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79B" w:rsidRDefault="00B926AD" w:rsidP="00333D0E">
      <w:pPr>
        <w:spacing w:line="600" w:lineRule="exact"/>
        <w:jc w:val="center"/>
        <w:rPr>
          <w:rFonts w:ascii="方正小标宋_GBK" w:eastAsia="方正小标宋_GBK"/>
          <w:sz w:val="44"/>
          <w:szCs w:val="44"/>
        </w:rPr>
      </w:pPr>
      <w:r w:rsidRPr="00C1379B">
        <w:rPr>
          <w:rFonts w:ascii="方正小标宋_GBK" w:eastAsia="方正小标宋_GBK" w:hint="eastAsia"/>
          <w:sz w:val="44"/>
          <w:szCs w:val="44"/>
        </w:rPr>
        <w:t>关于中国博士后科学基金</w:t>
      </w:r>
    </w:p>
    <w:p w:rsidR="00B926AD" w:rsidRDefault="00B926AD" w:rsidP="00333D0E">
      <w:pPr>
        <w:spacing w:line="600" w:lineRule="exact"/>
        <w:jc w:val="center"/>
        <w:rPr>
          <w:rFonts w:ascii="方正小标宋_GBK" w:eastAsia="方正小标宋_GBK"/>
          <w:sz w:val="44"/>
          <w:szCs w:val="44"/>
        </w:rPr>
      </w:pPr>
      <w:r w:rsidRPr="00C1379B">
        <w:rPr>
          <w:rFonts w:ascii="方正小标宋_GBK" w:eastAsia="方正小标宋_GBK" w:hint="eastAsia"/>
          <w:sz w:val="44"/>
          <w:szCs w:val="44"/>
        </w:rPr>
        <w:t>特别资助</w:t>
      </w:r>
      <w:r w:rsidR="00862D43">
        <w:rPr>
          <w:rFonts w:ascii="方正小标宋_GBK" w:eastAsia="方正小标宋_GBK" w:hint="eastAsia"/>
          <w:sz w:val="44"/>
          <w:szCs w:val="44"/>
        </w:rPr>
        <w:t>（站</w:t>
      </w:r>
      <w:r w:rsidR="002E16CF">
        <w:rPr>
          <w:rFonts w:ascii="方正小标宋_GBK" w:eastAsia="方正小标宋_GBK" w:hint="eastAsia"/>
          <w:sz w:val="44"/>
          <w:szCs w:val="44"/>
        </w:rPr>
        <w:t>前</w:t>
      </w:r>
      <w:bookmarkStart w:id="0" w:name="_GoBack"/>
      <w:bookmarkEnd w:id="0"/>
      <w:r w:rsidR="00862D43">
        <w:rPr>
          <w:rFonts w:ascii="方正小标宋_GBK" w:eastAsia="方正小标宋_GBK" w:hint="eastAsia"/>
          <w:sz w:val="44"/>
          <w:szCs w:val="44"/>
        </w:rPr>
        <w:t>）</w:t>
      </w:r>
      <w:r w:rsidRPr="00C1379B">
        <w:rPr>
          <w:rFonts w:ascii="方正小标宋_GBK" w:eastAsia="方正小标宋_GBK" w:hint="eastAsia"/>
          <w:sz w:val="44"/>
          <w:szCs w:val="44"/>
        </w:rPr>
        <w:t>有关申报工作的说明</w:t>
      </w:r>
    </w:p>
    <w:p w:rsidR="00B440F1" w:rsidRPr="0008076B" w:rsidRDefault="00B440F1" w:rsidP="00AD03B9">
      <w:pPr>
        <w:spacing w:line="600" w:lineRule="exact"/>
        <w:ind w:firstLineChars="200" w:firstLine="640"/>
        <w:jc w:val="left"/>
        <w:rPr>
          <w:rFonts w:ascii="仿宋_GB2312" w:eastAsia="仿宋_GB2312"/>
          <w:sz w:val="32"/>
          <w:szCs w:val="32"/>
        </w:rPr>
      </w:pPr>
      <w:r w:rsidRPr="00AD03B9">
        <w:rPr>
          <w:rFonts w:ascii="仿宋_GB2312" w:eastAsia="仿宋_GB2312" w:hint="eastAsia"/>
          <w:sz w:val="32"/>
          <w:szCs w:val="32"/>
        </w:rPr>
        <w:t>2019</w:t>
      </w:r>
      <w:r w:rsidR="000E7CB5">
        <w:rPr>
          <w:rFonts w:ascii="仿宋_GB2312" w:eastAsia="仿宋_GB2312" w:hint="eastAsia"/>
          <w:sz w:val="32"/>
          <w:szCs w:val="32"/>
        </w:rPr>
        <w:t>年中国</w:t>
      </w:r>
      <w:r w:rsidR="000E7CB5" w:rsidRPr="0008076B">
        <w:rPr>
          <w:rFonts w:ascii="仿宋_GB2312" w:eastAsia="仿宋_GB2312" w:hint="eastAsia"/>
          <w:sz w:val="32"/>
          <w:szCs w:val="32"/>
        </w:rPr>
        <w:t>博士后基金</w:t>
      </w:r>
      <w:r w:rsidRPr="0008076B">
        <w:rPr>
          <w:rFonts w:ascii="仿宋_GB2312" w:eastAsia="仿宋_GB2312" w:hint="eastAsia"/>
          <w:sz w:val="32"/>
          <w:szCs w:val="32"/>
        </w:rPr>
        <w:t>在原有资助在站博士后的面上项目、特别资助项目基础上</w:t>
      </w:r>
      <w:r w:rsidR="00C84A08" w:rsidRPr="0008076B">
        <w:rPr>
          <w:rFonts w:ascii="仿宋_GB2312" w:eastAsia="仿宋_GB2312" w:hint="eastAsia"/>
          <w:sz w:val="32"/>
          <w:szCs w:val="32"/>
        </w:rPr>
        <w:t>新增</w:t>
      </w:r>
      <w:r w:rsidR="009A6E2F" w:rsidRPr="0008076B">
        <w:rPr>
          <w:rFonts w:ascii="仿宋_GB2312" w:eastAsia="仿宋_GB2312" w:hint="eastAsia"/>
          <w:sz w:val="32"/>
          <w:szCs w:val="32"/>
        </w:rPr>
        <w:t>特别资助（站前）项目，</w:t>
      </w:r>
      <w:r w:rsidRPr="0008076B">
        <w:rPr>
          <w:rFonts w:ascii="仿宋_GB2312" w:eastAsia="仿宋_GB2312" w:hint="eastAsia"/>
          <w:sz w:val="32"/>
          <w:szCs w:val="32"/>
        </w:rPr>
        <w:t>未进站博士毕业生及新近进站的</w:t>
      </w:r>
      <w:r w:rsidR="009A6E2F" w:rsidRPr="0008076B">
        <w:rPr>
          <w:rFonts w:ascii="仿宋_GB2312" w:eastAsia="仿宋_GB2312" w:hint="eastAsia"/>
          <w:sz w:val="32"/>
          <w:szCs w:val="32"/>
        </w:rPr>
        <w:t>博士后人员可申报</w:t>
      </w:r>
      <w:r w:rsidRPr="0008076B">
        <w:rPr>
          <w:rFonts w:ascii="仿宋_GB2312" w:eastAsia="仿宋_GB2312" w:hint="eastAsia"/>
          <w:sz w:val="32"/>
          <w:szCs w:val="32"/>
        </w:rPr>
        <w:t>。</w:t>
      </w:r>
      <w:r w:rsidR="009A6E2F" w:rsidRPr="0008076B">
        <w:rPr>
          <w:rFonts w:ascii="仿宋_GB2312" w:eastAsia="仿宋_GB2312" w:hint="eastAsia"/>
          <w:sz w:val="32"/>
          <w:szCs w:val="32"/>
        </w:rPr>
        <w:t>有关</w:t>
      </w:r>
      <w:r w:rsidRPr="0008076B">
        <w:rPr>
          <w:rFonts w:ascii="仿宋_GB2312" w:eastAsia="仿宋_GB2312" w:hint="eastAsia"/>
          <w:sz w:val="32"/>
          <w:szCs w:val="32"/>
        </w:rPr>
        <w:t>事宜说明如下：</w:t>
      </w:r>
    </w:p>
    <w:p w:rsidR="00D51997" w:rsidRPr="0008076B" w:rsidRDefault="00B926AD" w:rsidP="00C1379B">
      <w:pPr>
        <w:ind w:firstLineChars="200" w:firstLine="640"/>
        <w:rPr>
          <w:rFonts w:ascii="黑体" w:eastAsia="黑体" w:hAnsi="黑体"/>
          <w:sz w:val="32"/>
          <w:szCs w:val="32"/>
        </w:rPr>
      </w:pPr>
      <w:r w:rsidRPr="0008076B">
        <w:rPr>
          <w:rFonts w:ascii="黑体" w:eastAsia="黑体" w:hAnsi="黑体" w:hint="eastAsia"/>
          <w:sz w:val="32"/>
          <w:szCs w:val="32"/>
        </w:rPr>
        <w:t>一、申请条件</w:t>
      </w:r>
    </w:p>
    <w:p w:rsidR="00C1379B" w:rsidRPr="0008076B" w:rsidRDefault="00B926AD" w:rsidP="00C1379B">
      <w:pPr>
        <w:ind w:firstLineChars="200" w:firstLine="640"/>
        <w:rPr>
          <w:rFonts w:ascii="仿宋_GB2312" w:eastAsia="仿宋_GB2312"/>
          <w:sz w:val="32"/>
          <w:szCs w:val="32"/>
        </w:rPr>
      </w:pPr>
      <w:r w:rsidRPr="0008076B">
        <w:rPr>
          <w:rFonts w:ascii="仿宋_GB2312" w:eastAsia="仿宋_GB2312" w:hint="eastAsia"/>
          <w:sz w:val="32"/>
          <w:szCs w:val="32"/>
        </w:rPr>
        <w:t>1.年龄不超过35周岁（1983年1月1日后出生），具有良好的科研潜质和学术道德。</w:t>
      </w:r>
    </w:p>
    <w:p w:rsidR="00C1379B" w:rsidRDefault="00B926AD" w:rsidP="00AD03B9">
      <w:pPr>
        <w:ind w:firstLineChars="200" w:firstLine="640"/>
        <w:rPr>
          <w:rFonts w:ascii="仿宋_GB2312" w:eastAsia="仿宋_GB2312"/>
          <w:sz w:val="32"/>
          <w:szCs w:val="32"/>
        </w:rPr>
      </w:pPr>
      <w:r w:rsidRPr="00AD03B9">
        <w:rPr>
          <w:rFonts w:ascii="仿宋_GB2312" w:eastAsia="仿宋_GB2312" w:hint="eastAsia"/>
          <w:sz w:val="32"/>
          <w:szCs w:val="32"/>
        </w:rPr>
        <w:t>2.</w:t>
      </w:r>
      <w:r w:rsidR="00B440F1" w:rsidRPr="00AD03B9">
        <w:rPr>
          <w:rFonts w:ascii="仿宋_GB2312" w:eastAsia="仿宋_GB2312" w:hint="eastAsia"/>
          <w:sz w:val="32"/>
          <w:szCs w:val="32"/>
        </w:rPr>
        <w:t>近三年获得博士学位的博士及</w:t>
      </w:r>
      <w:r w:rsidRPr="00AD03B9">
        <w:rPr>
          <w:rFonts w:ascii="仿宋_GB2312" w:eastAsia="仿宋_GB2312" w:hint="eastAsia"/>
          <w:sz w:val="32"/>
          <w:szCs w:val="32"/>
        </w:rPr>
        <w:t>2019年度应届博士毕业生</w:t>
      </w:r>
      <w:r w:rsidR="00B440F1" w:rsidRPr="00AD03B9">
        <w:rPr>
          <w:rFonts w:ascii="仿宋_GB2312" w:eastAsia="仿宋_GB2312" w:hint="eastAsia"/>
          <w:sz w:val="32"/>
          <w:szCs w:val="32"/>
        </w:rPr>
        <w:t>且未进站的可申报本项目，</w:t>
      </w:r>
      <w:r w:rsidRPr="00AD03B9">
        <w:rPr>
          <w:rFonts w:ascii="仿宋_GB2312" w:eastAsia="仿宋_GB2312" w:hint="eastAsia"/>
          <w:sz w:val="32"/>
          <w:szCs w:val="32"/>
        </w:rPr>
        <w:t>新近</w:t>
      </w:r>
      <w:r w:rsidR="00B440F1" w:rsidRPr="00AD03B9">
        <w:rPr>
          <w:rFonts w:ascii="仿宋_GB2312" w:eastAsia="仿宋_GB2312" w:hint="eastAsia"/>
          <w:sz w:val="32"/>
          <w:szCs w:val="32"/>
        </w:rPr>
        <w:t>已</w:t>
      </w:r>
      <w:r w:rsidRPr="00AD03B9">
        <w:rPr>
          <w:rFonts w:ascii="仿宋_GB2312" w:eastAsia="仿宋_GB2312" w:hint="eastAsia"/>
          <w:sz w:val="32"/>
          <w:szCs w:val="32"/>
        </w:rPr>
        <w:t>进站的博士后</w:t>
      </w:r>
      <w:r w:rsidR="00B440F1" w:rsidRPr="00AD03B9">
        <w:rPr>
          <w:rFonts w:ascii="仿宋_GB2312" w:eastAsia="仿宋_GB2312" w:hint="eastAsia"/>
          <w:sz w:val="32"/>
          <w:szCs w:val="32"/>
        </w:rPr>
        <w:t>也</w:t>
      </w:r>
      <w:r w:rsidRPr="00AD03B9">
        <w:rPr>
          <w:rFonts w:ascii="仿宋_GB2312" w:eastAsia="仿宋_GB2312" w:hint="eastAsia"/>
          <w:sz w:val="32"/>
          <w:szCs w:val="32"/>
        </w:rPr>
        <w:t>可申报。2019年度应届博士毕业生优先。其中，近三年获得博士学位的博士要求博士学位获得时间为2016年1月1日后；2019年度应届博士毕业生在申报时须已满足博士学位论文答辩的基本要求；新近进站的博士后研究人员的</w:t>
      </w:r>
      <w:r w:rsidRPr="00C1379B">
        <w:rPr>
          <w:rFonts w:ascii="仿宋_GB2312" w:eastAsia="仿宋_GB2312" w:hint="eastAsia"/>
          <w:sz w:val="32"/>
          <w:szCs w:val="32"/>
        </w:rPr>
        <w:t>博士学位获得时间须为2018年1月1日以后，且须2019年1月1日后进站。</w:t>
      </w:r>
    </w:p>
    <w:p w:rsidR="00C1379B" w:rsidRDefault="00B926AD" w:rsidP="00C1379B">
      <w:pPr>
        <w:ind w:firstLineChars="200" w:firstLine="640"/>
        <w:rPr>
          <w:rFonts w:ascii="仿宋_GB2312" w:eastAsia="仿宋_GB2312"/>
          <w:sz w:val="32"/>
          <w:szCs w:val="32"/>
        </w:rPr>
      </w:pPr>
      <w:r w:rsidRPr="00C1379B">
        <w:rPr>
          <w:rFonts w:ascii="仿宋_GB2312" w:eastAsia="仿宋_GB2312" w:hint="eastAsia"/>
          <w:sz w:val="32"/>
          <w:szCs w:val="32"/>
        </w:rPr>
        <w:t>3.近三年获得博士学位的博士和2019年度应届博士毕业生在申报前需选定博士后合作导师，并与合作导师商定初步研究计划。合作导师应为知名专家，学术造诣深厚。</w:t>
      </w:r>
    </w:p>
    <w:p w:rsidR="00C1379B" w:rsidRDefault="00B926AD" w:rsidP="00C1379B">
      <w:pPr>
        <w:ind w:firstLineChars="200" w:firstLine="640"/>
        <w:rPr>
          <w:rFonts w:ascii="仿宋_GB2312" w:eastAsia="仿宋_GB2312"/>
          <w:sz w:val="32"/>
          <w:szCs w:val="32"/>
        </w:rPr>
      </w:pPr>
      <w:r w:rsidRPr="00C1379B">
        <w:rPr>
          <w:rFonts w:ascii="仿宋_GB2312" w:eastAsia="仿宋_GB2312" w:hint="eastAsia"/>
          <w:sz w:val="32"/>
          <w:szCs w:val="32"/>
        </w:rPr>
        <w:t>4.新近进站的博士后研究人员须依托所在博士后科研流动站、工作站进行申请，不得变更合作导师。</w:t>
      </w:r>
    </w:p>
    <w:p w:rsidR="00C1379B" w:rsidRDefault="00B926AD" w:rsidP="00C1379B">
      <w:pPr>
        <w:ind w:firstLineChars="200" w:firstLine="640"/>
        <w:rPr>
          <w:rFonts w:ascii="仿宋_GB2312" w:eastAsia="仿宋_GB2312"/>
          <w:sz w:val="32"/>
          <w:szCs w:val="32"/>
        </w:rPr>
      </w:pPr>
      <w:r w:rsidRPr="00C1379B">
        <w:rPr>
          <w:rFonts w:ascii="仿宋_GB2312" w:eastAsia="仿宋_GB2312" w:hint="eastAsia"/>
          <w:sz w:val="32"/>
          <w:szCs w:val="32"/>
        </w:rPr>
        <w:lastRenderedPageBreak/>
        <w:t>5.申请进入本单位相同一级学科的人员、申请由博士导师继续担任博士后合作导师的人员的总比例不得超过30%。</w:t>
      </w:r>
    </w:p>
    <w:p w:rsidR="00C1379B" w:rsidRDefault="00B926AD" w:rsidP="00C1379B">
      <w:pPr>
        <w:ind w:firstLineChars="200" w:firstLine="640"/>
        <w:rPr>
          <w:rFonts w:ascii="仿宋_GB2312" w:eastAsia="仿宋_GB2312"/>
          <w:sz w:val="32"/>
          <w:szCs w:val="32"/>
        </w:rPr>
      </w:pPr>
      <w:r w:rsidRPr="00C1379B">
        <w:rPr>
          <w:rFonts w:ascii="仿宋_GB2312" w:eastAsia="仿宋_GB2312" w:hint="eastAsia"/>
          <w:sz w:val="32"/>
          <w:szCs w:val="32"/>
        </w:rPr>
        <w:t>6.入选人员须全脱产从事博士后研究工作。</w:t>
      </w:r>
    </w:p>
    <w:p w:rsidR="00C1379B" w:rsidRDefault="00B926AD" w:rsidP="00C1379B">
      <w:pPr>
        <w:ind w:firstLineChars="200" w:firstLine="640"/>
        <w:rPr>
          <w:rFonts w:ascii="仿宋_GB2312" w:eastAsia="仿宋_GB2312"/>
          <w:sz w:val="32"/>
          <w:szCs w:val="32"/>
        </w:rPr>
      </w:pPr>
      <w:r w:rsidRPr="00C1379B">
        <w:rPr>
          <w:rFonts w:ascii="仿宋_GB2312" w:eastAsia="仿宋_GB2312" w:hint="eastAsia"/>
          <w:sz w:val="32"/>
          <w:szCs w:val="32"/>
        </w:rPr>
        <w:t>7.全国博士后管委会组织实施的各类博士后国际交流计划派出项目（学术交流项目除外）、博士后创新人才支持计划、特别资助（站中）入选者不得申请。</w:t>
      </w:r>
    </w:p>
    <w:p w:rsidR="00C1379B" w:rsidRDefault="00B926AD" w:rsidP="00C1379B">
      <w:pPr>
        <w:ind w:firstLineChars="200" w:firstLine="640"/>
        <w:rPr>
          <w:rFonts w:ascii="仿宋_GB2312" w:eastAsia="仿宋_GB2312"/>
          <w:sz w:val="32"/>
          <w:szCs w:val="32"/>
        </w:rPr>
      </w:pPr>
      <w:r w:rsidRPr="00C1379B">
        <w:rPr>
          <w:rFonts w:ascii="仿宋_GB2312" w:eastAsia="仿宋_GB2312" w:hint="eastAsia"/>
          <w:sz w:val="32"/>
          <w:szCs w:val="32"/>
        </w:rPr>
        <w:t>8.不允许申报涉密项目。</w:t>
      </w:r>
    </w:p>
    <w:p w:rsidR="00B926AD" w:rsidRDefault="00B926AD" w:rsidP="00B73F9A">
      <w:pPr>
        <w:ind w:firstLineChars="200" w:firstLine="640"/>
        <w:rPr>
          <w:rFonts w:ascii="仿宋_GB2312" w:eastAsia="仿宋_GB2312"/>
          <w:sz w:val="32"/>
          <w:szCs w:val="32"/>
        </w:rPr>
      </w:pPr>
      <w:r w:rsidRPr="00C1379B">
        <w:rPr>
          <w:rFonts w:ascii="仿宋_GB2312" w:eastAsia="仿宋_GB2312" w:hint="eastAsia"/>
          <w:sz w:val="32"/>
          <w:szCs w:val="32"/>
        </w:rPr>
        <w:t>9.申报项目须为下表中规定的研究方向。</w:t>
      </w:r>
    </w:p>
    <w:p w:rsidR="00B73F9A" w:rsidRPr="00C1379B" w:rsidRDefault="00B73F9A" w:rsidP="00B73F9A">
      <w:pPr>
        <w:ind w:firstLineChars="200" w:firstLine="640"/>
        <w:rPr>
          <w:rFonts w:ascii="仿宋_GB2312" w:eastAsia="仿宋_GB2312"/>
          <w:sz w:val="32"/>
          <w:szCs w:val="32"/>
        </w:rPr>
      </w:pPr>
    </w:p>
    <w:tbl>
      <w:tblPr>
        <w:tblStyle w:val="a3"/>
        <w:tblW w:w="8222" w:type="dxa"/>
        <w:tblInd w:w="108" w:type="dxa"/>
        <w:tblLook w:val="04A0" w:firstRow="1" w:lastRow="0" w:firstColumn="1" w:lastColumn="0" w:noHBand="0" w:noVBand="1"/>
      </w:tblPr>
      <w:tblGrid>
        <w:gridCol w:w="851"/>
        <w:gridCol w:w="1998"/>
        <w:gridCol w:w="5373"/>
      </w:tblGrid>
      <w:tr w:rsidR="009E641B" w:rsidRPr="00C1379B" w:rsidTr="00F14F46">
        <w:tc>
          <w:tcPr>
            <w:tcW w:w="851" w:type="dxa"/>
          </w:tcPr>
          <w:p w:rsidR="00B926AD" w:rsidRPr="00F14F46" w:rsidRDefault="00B926AD" w:rsidP="00B926AD">
            <w:pPr>
              <w:jc w:val="center"/>
              <w:rPr>
                <w:rFonts w:ascii="仿宋_GB2312" w:eastAsia="仿宋_GB2312"/>
                <w:b/>
                <w:sz w:val="28"/>
                <w:szCs w:val="28"/>
              </w:rPr>
            </w:pPr>
            <w:r w:rsidRPr="00F14F46">
              <w:rPr>
                <w:rFonts w:ascii="仿宋_GB2312" w:eastAsia="仿宋_GB2312" w:hint="eastAsia"/>
                <w:b/>
                <w:sz w:val="28"/>
                <w:szCs w:val="28"/>
              </w:rPr>
              <w:t>序号</w:t>
            </w:r>
          </w:p>
        </w:tc>
        <w:tc>
          <w:tcPr>
            <w:tcW w:w="1998" w:type="dxa"/>
            <w:vAlign w:val="center"/>
          </w:tcPr>
          <w:p w:rsidR="00B926AD" w:rsidRPr="00F14F46" w:rsidRDefault="00B926AD" w:rsidP="00C1379B">
            <w:pPr>
              <w:jc w:val="center"/>
              <w:rPr>
                <w:rFonts w:ascii="仿宋_GB2312" w:eastAsia="仿宋_GB2312"/>
                <w:b/>
                <w:sz w:val="28"/>
                <w:szCs w:val="28"/>
              </w:rPr>
            </w:pPr>
            <w:r w:rsidRPr="00F14F46">
              <w:rPr>
                <w:rFonts w:ascii="仿宋_GB2312" w:eastAsia="仿宋_GB2312" w:hint="eastAsia"/>
                <w:b/>
                <w:sz w:val="28"/>
                <w:szCs w:val="28"/>
              </w:rPr>
              <w:t>学科领域</w:t>
            </w:r>
          </w:p>
        </w:tc>
        <w:tc>
          <w:tcPr>
            <w:tcW w:w="5373" w:type="dxa"/>
          </w:tcPr>
          <w:p w:rsidR="00B926AD" w:rsidRPr="00F14F46" w:rsidRDefault="00B926AD" w:rsidP="00B926AD">
            <w:pPr>
              <w:jc w:val="center"/>
              <w:rPr>
                <w:rFonts w:ascii="仿宋_GB2312" w:eastAsia="仿宋_GB2312"/>
                <w:b/>
                <w:sz w:val="28"/>
                <w:szCs w:val="28"/>
              </w:rPr>
            </w:pPr>
            <w:r w:rsidRPr="00F14F46">
              <w:rPr>
                <w:rFonts w:ascii="仿宋_GB2312" w:eastAsia="仿宋_GB2312" w:hint="eastAsia"/>
                <w:b/>
                <w:sz w:val="28"/>
                <w:szCs w:val="28"/>
              </w:rPr>
              <w:t>研究方向</w:t>
            </w:r>
          </w:p>
        </w:tc>
      </w:tr>
      <w:tr w:rsidR="00B926AD" w:rsidRPr="00C1379B" w:rsidTr="00F14F46">
        <w:tc>
          <w:tcPr>
            <w:tcW w:w="851" w:type="dxa"/>
          </w:tcPr>
          <w:p w:rsidR="00B926AD" w:rsidRPr="00F14F46" w:rsidRDefault="00B926AD" w:rsidP="00B926AD">
            <w:pPr>
              <w:pStyle w:val="a4"/>
              <w:numPr>
                <w:ilvl w:val="0"/>
                <w:numId w:val="1"/>
              </w:numPr>
              <w:ind w:firstLineChars="0"/>
              <w:rPr>
                <w:rFonts w:ascii="仿宋_GB2312" w:eastAsia="仿宋_GB2312"/>
                <w:sz w:val="28"/>
                <w:szCs w:val="28"/>
              </w:rPr>
            </w:pPr>
          </w:p>
        </w:tc>
        <w:tc>
          <w:tcPr>
            <w:tcW w:w="1998" w:type="dxa"/>
            <w:vMerge w:val="restart"/>
            <w:vAlign w:val="center"/>
          </w:tcPr>
          <w:p w:rsidR="00B926AD" w:rsidRPr="00F14F46" w:rsidRDefault="00B926AD" w:rsidP="00C1379B">
            <w:pPr>
              <w:jc w:val="center"/>
              <w:rPr>
                <w:rFonts w:ascii="仿宋_GB2312" w:eastAsia="仿宋_GB2312"/>
                <w:sz w:val="28"/>
                <w:szCs w:val="28"/>
              </w:rPr>
            </w:pPr>
            <w:r w:rsidRPr="00F14F46">
              <w:rPr>
                <w:rFonts w:ascii="仿宋_GB2312" w:eastAsia="仿宋_GB2312" w:hint="eastAsia"/>
                <w:sz w:val="28"/>
                <w:szCs w:val="28"/>
              </w:rPr>
              <w:t>基础研究</w:t>
            </w:r>
          </w:p>
        </w:tc>
        <w:tc>
          <w:tcPr>
            <w:tcW w:w="5373" w:type="dxa"/>
          </w:tcPr>
          <w:p w:rsidR="00B926AD" w:rsidRPr="00F14F46" w:rsidRDefault="00B926AD" w:rsidP="00B926AD">
            <w:pPr>
              <w:rPr>
                <w:rFonts w:ascii="仿宋_GB2312" w:eastAsia="仿宋_GB2312"/>
                <w:sz w:val="28"/>
                <w:szCs w:val="28"/>
              </w:rPr>
            </w:pPr>
            <w:r w:rsidRPr="00F14F46">
              <w:rPr>
                <w:rFonts w:ascii="仿宋_GB2312" w:eastAsia="仿宋_GB2312" w:hint="eastAsia"/>
                <w:sz w:val="28"/>
                <w:szCs w:val="28"/>
              </w:rPr>
              <w:t>基础数学</w:t>
            </w:r>
          </w:p>
        </w:tc>
      </w:tr>
      <w:tr w:rsidR="00B926AD" w:rsidRPr="00C1379B" w:rsidTr="00F14F46">
        <w:tc>
          <w:tcPr>
            <w:tcW w:w="851" w:type="dxa"/>
          </w:tcPr>
          <w:p w:rsidR="00B926AD" w:rsidRPr="00F14F46" w:rsidRDefault="00B926AD" w:rsidP="00B926AD">
            <w:pPr>
              <w:pStyle w:val="a4"/>
              <w:numPr>
                <w:ilvl w:val="0"/>
                <w:numId w:val="1"/>
              </w:numPr>
              <w:ind w:firstLineChars="0"/>
              <w:rPr>
                <w:rFonts w:ascii="仿宋_GB2312" w:eastAsia="仿宋_GB2312"/>
                <w:sz w:val="28"/>
                <w:szCs w:val="28"/>
              </w:rPr>
            </w:pPr>
          </w:p>
        </w:tc>
        <w:tc>
          <w:tcPr>
            <w:tcW w:w="1998" w:type="dxa"/>
            <w:vMerge/>
            <w:vAlign w:val="center"/>
          </w:tcPr>
          <w:p w:rsidR="00B926AD" w:rsidRPr="00F14F46" w:rsidRDefault="00B926AD" w:rsidP="00C1379B">
            <w:pPr>
              <w:jc w:val="center"/>
              <w:rPr>
                <w:rFonts w:ascii="仿宋_GB2312" w:eastAsia="仿宋_GB2312"/>
                <w:sz w:val="28"/>
                <w:szCs w:val="28"/>
              </w:rPr>
            </w:pPr>
          </w:p>
        </w:tc>
        <w:tc>
          <w:tcPr>
            <w:tcW w:w="5373" w:type="dxa"/>
          </w:tcPr>
          <w:p w:rsidR="00B926AD" w:rsidRPr="00F14F46" w:rsidRDefault="00B926AD" w:rsidP="00B926AD">
            <w:pPr>
              <w:tabs>
                <w:tab w:val="left" w:pos="1110"/>
              </w:tabs>
              <w:rPr>
                <w:rFonts w:ascii="仿宋_GB2312" w:eastAsia="仿宋_GB2312"/>
                <w:sz w:val="28"/>
                <w:szCs w:val="28"/>
              </w:rPr>
            </w:pPr>
            <w:r w:rsidRPr="00F14F46">
              <w:rPr>
                <w:rFonts w:ascii="仿宋_GB2312" w:eastAsia="仿宋_GB2312" w:hint="eastAsia"/>
                <w:sz w:val="28"/>
                <w:szCs w:val="28"/>
              </w:rPr>
              <w:t>核心计算基础数学</w:t>
            </w:r>
          </w:p>
        </w:tc>
      </w:tr>
      <w:tr w:rsidR="00B926AD" w:rsidRPr="00C1379B" w:rsidTr="00F14F46">
        <w:tc>
          <w:tcPr>
            <w:tcW w:w="851" w:type="dxa"/>
          </w:tcPr>
          <w:p w:rsidR="00B926AD" w:rsidRPr="00F14F46" w:rsidRDefault="00B926AD" w:rsidP="00B926AD">
            <w:pPr>
              <w:pStyle w:val="a4"/>
              <w:numPr>
                <w:ilvl w:val="0"/>
                <w:numId w:val="1"/>
              </w:numPr>
              <w:ind w:firstLineChars="0"/>
              <w:rPr>
                <w:rFonts w:ascii="仿宋_GB2312" w:eastAsia="仿宋_GB2312"/>
                <w:sz w:val="28"/>
                <w:szCs w:val="28"/>
              </w:rPr>
            </w:pPr>
          </w:p>
        </w:tc>
        <w:tc>
          <w:tcPr>
            <w:tcW w:w="1998" w:type="dxa"/>
            <w:vMerge/>
            <w:vAlign w:val="center"/>
          </w:tcPr>
          <w:p w:rsidR="00B926AD" w:rsidRPr="00F14F46" w:rsidRDefault="00B926AD" w:rsidP="00C1379B">
            <w:pPr>
              <w:jc w:val="center"/>
              <w:rPr>
                <w:rFonts w:ascii="仿宋_GB2312" w:eastAsia="仿宋_GB2312"/>
                <w:sz w:val="28"/>
                <w:szCs w:val="28"/>
              </w:rPr>
            </w:pPr>
          </w:p>
        </w:tc>
        <w:tc>
          <w:tcPr>
            <w:tcW w:w="5373" w:type="dxa"/>
          </w:tcPr>
          <w:p w:rsidR="00B926AD" w:rsidRPr="00F14F46" w:rsidRDefault="00B926AD" w:rsidP="00B926AD">
            <w:pPr>
              <w:rPr>
                <w:rFonts w:ascii="仿宋_GB2312" w:eastAsia="仿宋_GB2312"/>
                <w:sz w:val="28"/>
                <w:szCs w:val="28"/>
              </w:rPr>
            </w:pPr>
            <w:r w:rsidRPr="00F14F46">
              <w:rPr>
                <w:rFonts w:ascii="仿宋_GB2312" w:eastAsia="仿宋_GB2312" w:hint="eastAsia"/>
                <w:sz w:val="28"/>
                <w:szCs w:val="28"/>
              </w:rPr>
              <w:t>运筹学与控制论</w:t>
            </w:r>
          </w:p>
        </w:tc>
      </w:tr>
      <w:tr w:rsidR="00B926AD" w:rsidRPr="00C1379B" w:rsidTr="00F14F46">
        <w:tc>
          <w:tcPr>
            <w:tcW w:w="851" w:type="dxa"/>
          </w:tcPr>
          <w:p w:rsidR="00B926AD" w:rsidRPr="00F14F46" w:rsidRDefault="00B926AD" w:rsidP="00B926AD">
            <w:pPr>
              <w:pStyle w:val="a4"/>
              <w:numPr>
                <w:ilvl w:val="0"/>
                <w:numId w:val="1"/>
              </w:numPr>
              <w:ind w:firstLineChars="0"/>
              <w:rPr>
                <w:rFonts w:ascii="仿宋_GB2312" w:eastAsia="仿宋_GB2312"/>
                <w:sz w:val="28"/>
                <w:szCs w:val="28"/>
              </w:rPr>
            </w:pPr>
          </w:p>
        </w:tc>
        <w:tc>
          <w:tcPr>
            <w:tcW w:w="1998" w:type="dxa"/>
            <w:vMerge/>
            <w:vAlign w:val="center"/>
          </w:tcPr>
          <w:p w:rsidR="00B926AD" w:rsidRPr="00F14F46" w:rsidRDefault="00B926AD" w:rsidP="00C1379B">
            <w:pPr>
              <w:jc w:val="center"/>
              <w:rPr>
                <w:rFonts w:ascii="仿宋_GB2312" w:eastAsia="仿宋_GB2312"/>
                <w:sz w:val="28"/>
                <w:szCs w:val="28"/>
              </w:rPr>
            </w:pPr>
          </w:p>
        </w:tc>
        <w:tc>
          <w:tcPr>
            <w:tcW w:w="5373" w:type="dxa"/>
          </w:tcPr>
          <w:p w:rsidR="00B926AD" w:rsidRPr="00F14F46" w:rsidRDefault="00B926AD" w:rsidP="00B926AD">
            <w:pPr>
              <w:rPr>
                <w:rFonts w:ascii="仿宋_GB2312" w:eastAsia="仿宋_GB2312"/>
                <w:sz w:val="28"/>
                <w:szCs w:val="28"/>
              </w:rPr>
            </w:pPr>
            <w:r w:rsidRPr="00F14F46">
              <w:rPr>
                <w:rFonts w:ascii="仿宋_GB2312" w:eastAsia="仿宋_GB2312" w:hint="eastAsia"/>
                <w:sz w:val="28"/>
                <w:szCs w:val="28"/>
              </w:rPr>
              <w:t>理论物理</w:t>
            </w:r>
          </w:p>
        </w:tc>
      </w:tr>
      <w:tr w:rsidR="00B926AD" w:rsidRPr="00C1379B" w:rsidTr="00F14F46">
        <w:tc>
          <w:tcPr>
            <w:tcW w:w="851" w:type="dxa"/>
          </w:tcPr>
          <w:p w:rsidR="00B926AD" w:rsidRPr="00F14F46" w:rsidRDefault="00B926AD" w:rsidP="00B926AD">
            <w:pPr>
              <w:pStyle w:val="a4"/>
              <w:numPr>
                <w:ilvl w:val="0"/>
                <w:numId w:val="1"/>
              </w:numPr>
              <w:ind w:firstLineChars="0"/>
              <w:rPr>
                <w:rFonts w:ascii="仿宋_GB2312" w:eastAsia="仿宋_GB2312"/>
                <w:sz w:val="28"/>
                <w:szCs w:val="28"/>
              </w:rPr>
            </w:pPr>
          </w:p>
        </w:tc>
        <w:tc>
          <w:tcPr>
            <w:tcW w:w="1998" w:type="dxa"/>
            <w:vMerge/>
            <w:vAlign w:val="center"/>
          </w:tcPr>
          <w:p w:rsidR="00B926AD" w:rsidRPr="00F14F46" w:rsidRDefault="00B926AD" w:rsidP="00C1379B">
            <w:pPr>
              <w:jc w:val="center"/>
              <w:rPr>
                <w:rFonts w:ascii="仿宋_GB2312" w:eastAsia="仿宋_GB2312"/>
                <w:sz w:val="28"/>
                <w:szCs w:val="28"/>
              </w:rPr>
            </w:pPr>
          </w:p>
        </w:tc>
        <w:tc>
          <w:tcPr>
            <w:tcW w:w="5373" w:type="dxa"/>
          </w:tcPr>
          <w:p w:rsidR="00B926AD" w:rsidRPr="00F14F46" w:rsidRDefault="00B926AD" w:rsidP="00B926AD">
            <w:pPr>
              <w:tabs>
                <w:tab w:val="left" w:pos="600"/>
              </w:tabs>
              <w:rPr>
                <w:rFonts w:ascii="仿宋_GB2312" w:eastAsia="仿宋_GB2312"/>
                <w:sz w:val="28"/>
                <w:szCs w:val="28"/>
              </w:rPr>
            </w:pPr>
            <w:r w:rsidRPr="00F14F46">
              <w:rPr>
                <w:rFonts w:ascii="仿宋_GB2312" w:eastAsia="仿宋_GB2312" w:hint="eastAsia"/>
                <w:sz w:val="28"/>
                <w:szCs w:val="28"/>
              </w:rPr>
              <w:t>量子物理的新发现和研究理论物理</w:t>
            </w:r>
          </w:p>
        </w:tc>
      </w:tr>
      <w:tr w:rsidR="00B926AD" w:rsidRPr="00C1379B" w:rsidTr="00F14F46">
        <w:tc>
          <w:tcPr>
            <w:tcW w:w="851" w:type="dxa"/>
          </w:tcPr>
          <w:p w:rsidR="00B926AD" w:rsidRPr="00F14F46" w:rsidRDefault="00B926AD" w:rsidP="00B926AD">
            <w:pPr>
              <w:pStyle w:val="a4"/>
              <w:numPr>
                <w:ilvl w:val="0"/>
                <w:numId w:val="1"/>
              </w:numPr>
              <w:ind w:firstLineChars="0"/>
              <w:rPr>
                <w:rFonts w:ascii="仿宋_GB2312" w:eastAsia="仿宋_GB2312"/>
                <w:sz w:val="28"/>
                <w:szCs w:val="28"/>
              </w:rPr>
            </w:pPr>
          </w:p>
        </w:tc>
        <w:tc>
          <w:tcPr>
            <w:tcW w:w="1998" w:type="dxa"/>
            <w:vMerge/>
            <w:vAlign w:val="center"/>
          </w:tcPr>
          <w:p w:rsidR="00B926AD" w:rsidRPr="00F14F46" w:rsidRDefault="00B926AD" w:rsidP="00C1379B">
            <w:pPr>
              <w:jc w:val="center"/>
              <w:rPr>
                <w:rFonts w:ascii="仿宋_GB2312" w:eastAsia="仿宋_GB2312"/>
                <w:sz w:val="28"/>
                <w:szCs w:val="28"/>
              </w:rPr>
            </w:pPr>
          </w:p>
        </w:tc>
        <w:tc>
          <w:tcPr>
            <w:tcW w:w="5373" w:type="dxa"/>
          </w:tcPr>
          <w:p w:rsidR="00B926AD" w:rsidRPr="00F14F46" w:rsidRDefault="00B926AD" w:rsidP="00B926AD">
            <w:pPr>
              <w:tabs>
                <w:tab w:val="left" w:pos="870"/>
              </w:tabs>
              <w:rPr>
                <w:rFonts w:ascii="仿宋_GB2312" w:eastAsia="仿宋_GB2312"/>
                <w:sz w:val="28"/>
                <w:szCs w:val="28"/>
              </w:rPr>
            </w:pPr>
            <w:r w:rsidRPr="00F14F46">
              <w:rPr>
                <w:rFonts w:ascii="仿宋_GB2312" w:eastAsia="仿宋_GB2312" w:hint="eastAsia"/>
                <w:sz w:val="28"/>
                <w:szCs w:val="28"/>
              </w:rPr>
              <w:t>物理化学</w:t>
            </w:r>
          </w:p>
        </w:tc>
      </w:tr>
      <w:tr w:rsidR="00B926AD" w:rsidRPr="00C1379B" w:rsidTr="00F14F46">
        <w:tc>
          <w:tcPr>
            <w:tcW w:w="851" w:type="dxa"/>
          </w:tcPr>
          <w:p w:rsidR="00B926AD" w:rsidRPr="00F14F46" w:rsidRDefault="00B926AD" w:rsidP="00B926AD">
            <w:pPr>
              <w:pStyle w:val="a4"/>
              <w:numPr>
                <w:ilvl w:val="0"/>
                <w:numId w:val="1"/>
              </w:numPr>
              <w:ind w:firstLineChars="0"/>
              <w:rPr>
                <w:rFonts w:ascii="仿宋_GB2312" w:eastAsia="仿宋_GB2312"/>
                <w:sz w:val="28"/>
                <w:szCs w:val="28"/>
              </w:rPr>
            </w:pPr>
          </w:p>
        </w:tc>
        <w:tc>
          <w:tcPr>
            <w:tcW w:w="1998" w:type="dxa"/>
            <w:vMerge/>
            <w:vAlign w:val="center"/>
          </w:tcPr>
          <w:p w:rsidR="00B926AD" w:rsidRPr="00F14F46" w:rsidRDefault="00B926AD" w:rsidP="00C1379B">
            <w:pPr>
              <w:jc w:val="center"/>
              <w:rPr>
                <w:rFonts w:ascii="仿宋_GB2312" w:eastAsia="仿宋_GB2312"/>
                <w:sz w:val="28"/>
                <w:szCs w:val="28"/>
              </w:rPr>
            </w:pPr>
          </w:p>
        </w:tc>
        <w:tc>
          <w:tcPr>
            <w:tcW w:w="5373" w:type="dxa"/>
          </w:tcPr>
          <w:p w:rsidR="00B926AD" w:rsidRPr="00F14F46" w:rsidRDefault="00B926AD" w:rsidP="00B926AD">
            <w:pPr>
              <w:tabs>
                <w:tab w:val="left" w:pos="1185"/>
              </w:tabs>
              <w:rPr>
                <w:rFonts w:ascii="仿宋_GB2312" w:eastAsia="仿宋_GB2312"/>
                <w:sz w:val="28"/>
                <w:szCs w:val="28"/>
              </w:rPr>
            </w:pPr>
            <w:r w:rsidRPr="00F14F46">
              <w:rPr>
                <w:rFonts w:ascii="仿宋_GB2312" w:eastAsia="仿宋_GB2312" w:hint="eastAsia"/>
                <w:sz w:val="28"/>
                <w:szCs w:val="28"/>
              </w:rPr>
              <w:t>材料化学</w:t>
            </w:r>
          </w:p>
        </w:tc>
      </w:tr>
      <w:tr w:rsidR="00B926AD" w:rsidRPr="00C1379B" w:rsidTr="00F14F46">
        <w:tc>
          <w:tcPr>
            <w:tcW w:w="851" w:type="dxa"/>
          </w:tcPr>
          <w:p w:rsidR="00B926AD" w:rsidRPr="00F14F46" w:rsidRDefault="00B926AD" w:rsidP="00B926AD">
            <w:pPr>
              <w:pStyle w:val="a4"/>
              <w:numPr>
                <w:ilvl w:val="0"/>
                <w:numId w:val="1"/>
              </w:numPr>
              <w:ind w:firstLineChars="0"/>
              <w:rPr>
                <w:rFonts w:ascii="仿宋_GB2312" w:eastAsia="仿宋_GB2312"/>
                <w:sz w:val="28"/>
                <w:szCs w:val="28"/>
              </w:rPr>
            </w:pPr>
          </w:p>
        </w:tc>
        <w:tc>
          <w:tcPr>
            <w:tcW w:w="1998" w:type="dxa"/>
            <w:vMerge w:val="restart"/>
            <w:vAlign w:val="center"/>
          </w:tcPr>
          <w:p w:rsidR="00B926AD" w:rsidRPr="00F14F46" w:rsidRDefault="00B926AD" w:rsidP="00C1379B">
            <w:pPr>
              <w:jc w:val="center"/>
              <w:rPr>
                <w:rFonts w:ascii="仿宋_GB2312" w:eastAsia="仿宋_GB2312"/>
                <w:sz w:val="28"/>
                <w:szCs w:val="28"/>
              </w:rPr>
            </w:pPr>
            <w:r w:rsidRPr="00F14F46">
              <w:rPr>
                <w:rFonts w:ascii="仿宋_GB2312" w:eastAsia="仿宋_GB2312" w:hint="eastAsia"/>
                <w:sz w:val="28"/>
                <w:szCs w:val="28"/>
              </w:rPr>
              <w:t>基础前沿交叉</w:t>
            </w:r>
          </w:p>
        </w:tc>
        <w:tc>
          <w:tcPr>
            <w:tcW w:w="5373" w:type="dxa"/>
          </w:tcPr>
          <w:p w:rsidR="00B926AD" w:rsidRPr="00F14F46" w:rsidRDefault="00B926AD" w:rsidP="00B926AD">
            <w:pPr>
              <w:tabs>
                <w:tab w:val="left" w:pos="1185"/>
              </w:tabs>
              <w:rPr>
                <w:rFonts w:ascii="仿宋_GB2312" w:eastAsia="仿宋_GB2312"/>
                <w:sz w:val="28"/>
                <w:szCs w:val="28"/>
              </w:rPr>
            </w:pPr>
            <w:r w:rsidRPr="00F14F46">
              <w:rPr>
                <w:rFonts w:ascii="仿宋_GB2312" w:eastAsia="仿宋_GB2312" w:hint="eastAsia"/>
                <w:sz w:val="28"/>
                <w:szCs w:val="28"/>
              </w:rPr>
              <w:t>超常环境下系统力学问题研究与验证</w:t>
            </w:r>
          </w:p>
        </w:tc>
      </w:tr>
      <w:tr w:rsidR="00B926AD" w:rsidRPr="00C1379B" w:rsidTr="00F14F46">
        <w:tc>
          <w:tcPr>
            <w:tcW w:w="851" w:type="dxa"/>
          </w:tcPr>
          <w:p w:rsidR="00B926AD" w:rsidRPr="00F14F46" w:rsidRDefault="00B926AD" w:rsidP="00B926AD">
            <w:pPr>
              <w:pStyle w:val="a4"/>
              <w:numPr>
                <w:ilvl w:val="0"/>
                <w:numId w:val="1"/>
              </w:numPr>
              <w:ind w:firstLineChars="0"/>
              <w:rPr>
                <w:rFonts w:ascii="仿宋_GB2312" w:eastAsia="仿宋_GB2312"/>
                <w:sz w:val="28"/>
                <w:szCs w:val="28"/>
              </w:rPr>
            </w:pPr>
          </w:p>
        </w:tc>
        <w:tc>
          <w:tcPr>
            <w:tcW w:w="1998" w:type="dxa"/>
            <w:vMerge/>
            <w:vAlign w:val="center"/>
          </w:tcPr>
          <w:p w:rsidR="00B926AD" w:rsidRPr="00F14F46" w:rsidRDefault="00B926AD" w:rsidP="00C1379B">
            <w:pPr>
              <w:jc w:val="center"/>
              <w:rPr>
                <w:rFonts w:ascii="仿宋_GB2312" w:eastAsia="仿宋_GB2312"/>
                <w:sz w:val="28"/>
                <w:szCs w:val="28"/>
              </w:rPr>
            </w:pPr>
          </w:p>
        </w:tc>
        <w:tc>
          <w:tcPr>
            <w:tcW w:w="5373" w:type="dxa"/>
          </w:tcPr>
          <w:p w:rsidR="00B926AD" w:rsidRPr="00F14F46" w:rsidRDefault="00B926AD" w:rsidP="00B926AD">
            <w:pPr>
              <w:tabs>
                <w:tab w:val="left" w:pos="1185"/>
              </w:tabs>
              <w:rPr>
                <w:rFonts w:ascii="仿宋_GB2312" w:eastAsia="仿宋_GB2312"/>
                <w:sz w:val="28"/>
                <w:szCs w:val="28"/>
              </w:rPr>
            </w:pPr>
            <w:r w:rsidRPr="00F14F46">
              <w:rPr>
                <w:rFonts w:ascii="仿宋_GB2312" w:eastAsia="仿宋_GB2312" w:hint="eastAsia"/>
                <w:sz w:val="28"/>
                <w:szCs w:val="28"/>
              </w:rPr>
              <w:t>功能体系的分子工程与分子成像</w:t>
            </w:r>
          </w:p>
        </w:tc>
      </w:tr>
      <w:tr w:rsidR="00B926AD" w:rsidRPr="00C1379B" w:rsidTr="00F14F46">
        <w:tc>
          <w:tcPr>
            <w:tcW w:w="851" w:type="dxa"/>
          </w:tcPr>
          <w:p w:rsidR="00B926AD" w:rsidRPr="00F14F46" w:rsidRDefault="00B926AD" w:rsidP="00B926AD">
            <w:pPr>
              <w:pStyle w:val="a4"/>
              <w:numPr>
                <w:ilvl w:val="0"/>
                <w:numId w:val="1"/>
              </w:numPr>
              <w:ind w:firstLineChars="0"/>
              <w:rPr>
                <w:rFonts w:ascii="仿宋_GB2312" w:eastAsia="仿宋_GB2312"/>
                <w:sz w:val="28"/>
                <w:szCs w:val="28"/>
              </w:rPr>
            </w:pPr>
          </w:p>
        </w:tc>
        <w:tc>
          <w:tcPr>
            <w:tcW w:w="1998" w:type="dxa"/>
            <w:vMerge/>
            <w:vAlign w:val="center"/>
          </w:tcPr>
          <w:p w:rsidR="00B926AD" w:rsidRPr="00F14F46" w:rsidRDefault="00B926AD" w:rsidP="00C1379B">
            <w:pPr>
              <w:jc w:val="center"/>
              <w:rPr>
                <w:rFonts w:ascii="仿宋_GB2312" w:eastAsia="仿宋_GB2312"/>
                <w:sz w:val="28"/>
                <w:szCs w:val="28"/>
              </w:rPr>
            </w:pPr>
          </w:p>
        </w:tc>
        <w:tc>
          <w:tcPr>
            <w:tcW w:w="5373" w:type="dxa"/>
          </w:tcPr>
          <w:p w:rsidR="00B926AD" w:rsidRPr="00F14F46" w:rsidRDefault="00B926AD" w:rsidP="00B926AD">
            <w:pPr>
              <w:tabs>
                <w:tab w:val="left" w:pos="1185"/>
              </w:tabs>
              <w:rPr>
                <w:rFonts w:ascii="仿宋_GB2312" w:eastAsia="仿宋_GB2312"/>
                <w:sz w:val="28"/>
                <w:szCs w:val="28"/>
              </w:rPr>
            </w:pPr>
            <w:r w:rsidRPr="00F14F46">
              <w:rPr>
                <w:rFonts w:ascii="仿宋_GB2312" w:eastAsia="仿宋_GB2312" w:hint="eastAsia"/>
                <w:sz w:val="28"/>
                <w:szCs w:val="28"/>
              </w:rPr>
              <w:t>能源化学转化的动态本质与调控</w:t>
            </w:r>
          </w:p>
        </w:tc>
      </w:tr>
      <w:tr w:rsidR="00B926AD" w:rsidRPr="00C1379B" w:rsidTr="00F14F46">
        <w:tc>
          <w:tcPr>
            <w:tcW w:w="851" w:type="dxa"/>
          </w:tcPr>
          <w:p w:rsidR="00B926AD" w:rsidRPr="00F14F46" w:rsidRDefault="00B926AD" w:rsidP="00B926AD">
            <w:pPr>
              <w:pStyle w:val="a4"/>
              <w:numPr>
                <w:ilvl w:val="0"/>
                <w:numId w:val="1"/>
              </w:numPr>
              <w:ind w:firstLineChars="0"/>
              <w:rPr>
                <w:rFonts w:ascii="仿宋_GB2312" w:eastAsia="仿宋_GB2312"/>
                <w:sz w:val="28"/>
                <w:szCs w:val="28"/>
              </w:rPr>
            </w:pPr>
          </w:p>
        </w:tc>
        <w:tc>
          <w:tcPr>
            <w:tcW w:w="1998" w:type="dxa"/>
            <w:vMerge w:val="restart"/>
            <w:vAlign w:val="center"/>
          </w:tcPr>
          <w:p w:rsidR="00B926AD" w:rsidRPr="00F14F46" w:rsidRDefault="00B926AD" w:rsidP="00C1379B">
            <w:pPr>
              <w:jc w:val="center"/>
              <w:rPr>
                <w:rFonts w:ascii="仿宋_GB2312" w:eastAsia="仿宋_GB2312"/>
                <w:sz w:val="28"/>
                <w:szCs w:val="28"/>
              </w:rPr>
            </w:pPr>
            <w:r w:rsidRPr="00F14F46">
              <w:rPr>
                <w:rFonts w:ascii="仿宋_GB2312" w:eastAsia="仿宋_GB2312" w:hint="eastAsia"/>
                <w:sz w:val="28"/>
                <w:szCs w:val="28"/>
              </w:rPr>
              <w:t>先进材料</w:t>
            </w:r>
          </w:p>
        </w:tc>
        <w:tc>
          <w:tcPr>
            <w:tcW w:w="5373" w:type="dxa"/>
          </w:tcPr>
          <w:p w:rsidR="00B926AD" w:rsidRPr="00F14F46" w:rsidRDefault="00B926AD" w:rsidP="00B926AD">
            <w:pPr>
              <w:tabs>
                <w:tab w:val="left" w:pos="1185"/>
              </w:tabs>
              <w:rPr>
                <w:rFonts w:ascii="仿宋_GB2312" w:eastAsia="仿宋_GB2312"/>
                <w:sz w:val="28"/>
                <w:szCs w:val="28"/>
              </w:rPr>
            </w:pPr>
            <w:r w:rsidRPr="00F14F46">
              <w:rPr>
                <w:rFonts w:ascii="仿宋_GB2312" w:eastAsia="仿宋_GB2312" w:hint="eastAsia"/>
                <w:sz w:val="28"/>
                <w:szCs w:val="28"/>
              </w:rPr>
              <w:t>高性能材料结构设计、制备与应用探索</w:t>
            </w:r>
          </w:p>
        </w:tc>
      </w:tr>
      <w:tr w:rsidR="00B926AD" w:rsidRPr="00C1379B" w:rsidTr="00F14F46">
        <w:tc>
          <w:tcPr>
            <w:tcW w:w="851" w:type="dxa"/>
          </w:tcPr>
          <w:p w:rsidR="00B926AD" w:rsidRPr="00F14F46" w:rsidRDefault="00B926AD" w:rsidP="00B926AD">
            <w:pPr>
              <w:pStyle w:val="a4"/>
              <w:numPr>
                <w:ilvl w:val="0"/>
                <w:numId w:val="1"/>
              </w:numPr>
              <w:ind w:firstLineChars="0"/>
              <w:rPr>
                <w:rFonts w:ascii="仿宋_GB2312" w:eastAsia="仿宋_GB2312"/>
                <w:sz w:val="28"/>
                <w:szCs w:val="28"/>
              </w:rPr>
            </w:pPr>
          </w:p>
        </w:tc>
        <w:tc>
          <w:tcPr>
            <w:tcW w:w="1998" w:type="dxa"/>
            <w:vMerge/>
            <w:vAlign w:val="center"/>
          </w:tcPr>
          <w:p w:rsidR="00B926AD" w:rsidRPr="00F14F46" w:rsidRDefault="00B926AD" w:rsidP="00C1379B">
            <w:pPr>
              <w:jc w:val="center"/>
              <w:rPr>
                <w:rFonts w:ascii="仿宋_GB2312" w:eastAsia="仿宋_GB2312"/>
                <w:sz w:val="28"/>
                <w:szCs w:val="28"/>
              </w:rPr>
            </w:pPr>
          </w:p>
        </w:tc>
        <w:tc>
          <w:tcPr>
            <w:tcW w:w="5373" w:type="dxa"/>
          </w:tcPr>
          <w:p w:rsidR="00B926AD" w:rsidRPr="00F14F46" w:rsidRDefault="00B926AD" w:rsidP="00B926AD">
            <w:pPr>
              <w:tabs>
                <w:tab w:val="left" w:pos="1185"/>
              </w:tabs>
              <w:rPr>
                <w:rFonts w:ascii="仿宋_GB2312" w:eastAsia="仿宋_GB2312"/>
                <w:sz w:val="28"/>
                <w:szCs w:val="28"/>
              </w:rPr>
            </w:pPr>
            <w:r w:rsidRPr="00F14F46">
              <w:rPr>
                <w:rFonts w:ascii="仿宋_GB2312" w:eastAsia="仿宋_GB2312" w:hint="eastAsia"/>
                <w:sz w:val="28"/>
                <w:szCs w:val="28"/>
              </w:rPr>
              <w:t>变革性纳米产业制造技术聚焦</w:t>
            </w:r>
          </w:p>
        </w:tc>
      </w:tr>
      <w:tr w:rsidR="00B926AD" w:rsidRPr="00C1379B" w:rsidTr="00F14F46">
        <w:tc>
          <w:tcPr>
            <w:tcW w:w="851" w:type="dxa"/>
          </w:tcPr>
          <w:p w:rsidR="00B926AD" w:rsidRPr="00F14F46" w:rsidRDefault="00B926AD" w:rsidP="00B926AD">
            <w:pPr>
              <w:pStyle w:val="a4"/>
              <w:numPr>
                <w:ilvl w:val="0"/>
                <w:numId w:val="1"/>
              </w:numPr>
              <w:ind w:firstLineChars="0"/>
              <w:rPr>
                <w:rFonts w:ascii="仿宋_GB2312" w:eastAsia="仿宋_GB2312"/>
                <w:sz w:val="28"/>
                <w:szCs w:val="28"/>
              </w:rPr>
            </w:pPr>
          </w:p>
        </w:tc>
        <w:tc>
          <w:tcPr>
            <w:tcW w:w="1998" w:type="dxa"/>
            <w:vMerge/>
            <w:vAlign w:val="center"/>
          </w:tcPr>
          <w:p w:rsidR="00B926AD" w:rsidRPr="00F14F46" w:rsidRDefault="00B926AD" w:rsidP="00C1379B">
            <w:pPr>
              <w:jc w:val="center"/>
              <w:rPr>
                <w:rFonts w:ascii="仿宋_GB2312" w:eastAsia="仿宋_GB2312"/>
                <w:sz w:val="28"/>
                <w:szCs w:val="28"/>
              </w:rPr>
            </w:pPr>
          </w:p>
        </w:tc>
        <w:tc>
          <w:tcPr>
            <w:tcW w:w="5373" w:type="dxa"/>
          </w:tcPr>
          <w:p w:rsidR="00B926AD" w:rsidRPr="00F14F46" w:rsidRDefault="00B926AD" w:rsidP="00B926AD">
            <w:pPr>
              <w:tabs>
                <w:tab w:val="left" w:pos="1185"/>
              </w:tabs>
              <w:rPr>
                <w:rFonts w:ascii="仿宋_GB2312" w:eastAsia="仿宋_GB2312"/>
                <w:sz w:val="28"/>
                <w:szCs w:val="28"/>
              </w:rPr>
            </w:pPr>
            <w:r w:rsidRPr="00F14F46">
              <w:rPr>
                <w:rFonts w:ascii="仿宋_GB2312" w:eastAsia="仿宋_GB2312" w:hint="eastAsia"/>
                <w:sz w:val="28"/>
                <w:szCs w:val="28"/>
              </w:rPr>
              <w:t>新能源汽车</w:t>
            </w:r>
          </w:p>
        </w:tc>
      </w:tr>
      <w:tr w:rsidR="00B926AD" w:rsidRPr="00C1379B" w:rsidTr="00F14F46">
        <w:tc>
          <w:tcPr>
            <w:tcW w:w="851" w:type="dxa"/>
          </w:tcPr>
          <w:p w:rsidR="00B926AD" w:rsidRPr="00F14F46" w:rsidRDefault="00B926AD" w:rsidP="00B926AD">
            <w:pPr>
              <w:pStyle w:val="a4"/>
              <w:numPr>
                <w:ilvl w:val="0"/>
                <w:numId w:val="1"/>
              </w:numPr>
              <w:ind w:firstLineChars="0"/>
              <w:rPr>
                <w:rFonts w:ascii="仿宋_GB2312" w:eastAsia="仿宋_GB2312"/>
                <w:sz w:val="28"/>
                <w:szCs w:val="28"/>
              </w:rPr>
            </w:pPr>
          </w:p>
        </w:tc>
        <w:tc>
          <w:tcPr>
            <w:tcW w:w="1998" w:type="dxa"/>
            <w:vMerge w:val="restart"/>
            <w:vAlign w:val="center"/>
          </w:tcPr>
          <w:p w:rsidR="00B926AD" w:rsidRPr="00F14F46" w:rsidRDefault="00B926AD" w:rsidP="00C1379B">
            <w:pPr>
              <w:jc w:val="center"/>
              <w:rPr>
                <w:rFonts w:ascii="仿宋_GB2312" w:eastAsia="仿宋_GB2312"/>
                <w:sz w:val="28"/>
                <w:szCs w:val="28"/>
              </w:rPr>
            </w:pPr>
            <w:r w:rsidRPr="00F14F46">
              <w:rPr>
                <w:rFonts w:ascii="仿宋_GB2312" w:eastAsia="仿宋_GB2312" w:hint="eastAsia"/>
                <w:sz w:val="28"/>
                <w:szCs w:val="28"/>
              </w:rPr>
              <w:t>能源</w:t>
            </w:r>
          </w:p>
        </w:tc>
        <w:tc>
          <w:tcPr>
            <w:tcW w:w="5373" w:type="dxa"/>
          </w:tcPr>
          <w:p w:rsidR="00B926AD" w:rsidRPr="00F14F46" w:rsidRDefault="00B926AD" w:rsidP="00B926AD">
            <w:pPr>
              <w:tabs>
                <w:tab w:val="left" w:pos="1185"/>
              </w:tabs>
              <w:rPr>
                <w:rFonts w:ascii="仿宋_GB2312" w:eastAsia="仿宋_GB2312"/>
                <w:sz w:val="28"/>
                <w:szCs w:val="28"/>
              </w:rPr>
            </w:pPr>
            <w:r w:rsidRPr="00F14F46">
              <w:rPr>
                <w:rFonts w:ascii="仿宋_GB2312" w:eastAsia="仿宋_GB2312" w:hint="eastAsia"/>
                <w:sz w:val="28"/>
                <w:szCs w:val="28"/>
              </w:rPr>
              <w:t>煤炭清洁高效利用技术与示范</w:t>
            </w:r>
          </w:p>
        </w:tc>
      </w:tr>
      <w:tr w:rsidR="00B926AD" w:rsidRPr="00C1379B" w:rsidTr="00F14F46">
        <w:tc>
          <w:tcPr>
            <w:tcW w:w="851" w:type="dxa"/>
          </w:tcPr>
          <w:p w:rsidR="00B926AD" w:rsidRPr="00F14F46" w:rsidRDefault="00B926AD" w:rsidP="00B926AD">
            <w:pPr>
              <w:pStyle w:val="a4"/>
              <w:numPr>
                <w:ilvl w:val="0"/>
                <w:numId w:val="1"/>
              </w:numPr>
              <w:ind w:firstLineChars="0"/>
              <w:rPr>
                <w:rFonts w:ascii="仿宋_GB2312" w:eastAsia="仿宋_GB2312"/>
                <w:sz w:val="28"/>
                <w:szCs w:val="28"/>
              </w:rPr>
            </w:pPr>
          </w:p>
        </w:tc>
        <w:tc>
          <w:tcPr>
            <w:tcW w:w="1998" w:type="dxa"/>
            <w:vMerge/>
            <w:vAlign w:val="center"/>
          </w:tcPr>
          <w:p w:rsidR="00B926AD" w:rsidRPr="00F14F46" w:rsidRDefault="00B926AD" w:rsidP="00C1379B">
            <w:pPr>
              <w:jc w:val="center"/>
              <w:rPr>
                <w:rFonts w:ascii="仿宋_GB2312" w:eastAsia="仿宋_GB2312"/>
                <w:sz w:val="28"/>
                <w:szCs w:val="28"/>
              </w:rPr>
            </w:pPr>
          </w:p>
        </w:tc>
        <w:tc>
          <w:tcPr>
            <w:tcW w:w="5373" w:type="dxa"/>
          </w:tcPr>
          <w:p w:rsidR="00B926AD" w:rsidRPr="00F14F46" w:rsidRDefault="00B926AD" w:rsidP="00B926AD">
            <w:pPr>
              <w:tabs>
                <w:tab w:val="left" w:pos="1185"/>
              </w:tabs>
              <w:rPr>
                <w:rFonts w:ascii="仿宋_GB2312" w:eastAsia="仿宋_GB2312"/>
                <w:sz w:val="28"/>
                <w:szCs w:val="28"/>
              </w:rPr>
            </w:pPr>
            <w:r w:rsidRPr="00F14F46">
              <w:rPr>
                <w:rFonts w:ascii="仿宋_GB2312" w:eastAsia="仿宋_GB2312" w:hint="eastAsia"/>
                <w:sz w:val="28"/>
                <w:szCs w:val="28"/>
              </w:rPr>
              <w:t>未来先进核裂变能</w:t>
            </w:r>
          </w:p>
        </w:tc>
      </w:tr>
      <w:tr w:rsidR="00B926AD" w:rsidRPr="00C1379B" w:rsidTr="00F14F46">
        <w:tc>
          <w:tcPr>
            <w:tcW w:w="851" w:type="dxa"/>
          </w:tcPr>
          <w:p w:rsidR="00B926AD" w:rsidRPr="00F14F46" w:rsidRDefault="00B926AD" w:rsidP="00B926AD">
            <w:pPr>
              <w:pStyle w:val="a4"/>
              <w:numPr>
                <w:ilvl w:val="0"/>
                <w:numId w:val="1"/>
              </w:numPr>
              <w:ind w:firstLineChars="0"/>
              <w:rPr>
                <w:rFonts w:ascii="仿宋_GB2312" w:eastAsia="仿宋_GB2312"/>
                <w:sz w:val="28"/>
                <w:szCs w:val="28"/>
              </w:rPr>
            </w:pPr>
          </w:p>
        </w:tc>
        <w:tc>
          <w:tcPr>
            <w:tcW w:w="1998" w:type="dxa"/>
            <w:vMerge/>
            <w:vAlign w:val="center"/>
          </w:tcPr>
          <w:p w:rsidR="00B926AD" w:rsidRPr="00F14F46" w:rsidRDefault="00B926AD" w:rsidP="00C1379B">
            <w:pPr>
              <w:jc w:val="center"/>
              <w:rPr>
                <w:rFonts w:ascii="仿宋_GB2312" w:eastAsia="仿宋_GB2312"/>
                <w:sz w:val="28"/>
                <w:szCs w:val="28"/>
              </w:rPr>
            </w:pPr>
          </w:p>
        </w:tc>
        <w:tc>
          <w:tcPr>
            <w:tcW w:w="5373" w:type="dxa"/>
          </w:tcPr>
          <w:p w:rsidR="00B926AD" w:rsidRPr="00F14F46" w:rsidRDefault="00B926AD" w:rsidP="00B926AD">
            <w:pPr>
              <w:tabs>
                <w:tab w:val="left" w:pos="1185"/>
              </w:tabs>
              <w:rPr>
                <w:rFonts w:ascii="仿宋_GB2312" w:eastAsia="仿宋_GB2312"/>
                <w:sz w:val="28"/>
                <w:szCs w:val="28"/>
              </w:rPr>
            </w:pPr>
            <w:r w:rsidRPr="00F14F46">
              <w:rPr>
                <w:rFonts w:ascii="仿宋_GB2312" w:eastAsia="仿宋_GB2312" w:hint="eastAsia"/>
                <w:sz w:val="28"/>
                <w:szCs w:val="28"/>
              </w:rPr>
              <w:t>基于高效热工转换的先进动力技术</w:t>
            </w:r>
          </w:p>
        </w:tc>
      </w:tr>
      <w:tr w:rsidR="00B926AD" w:rsidRPr="00C1379B" w:rsidTr="00F14F46">
        <w:tc>
          <w:tcPr>
            <w:tcW w:w="851" w:type="dxa"/>
          </w:tcPr>
          <w:p w:rsidR="00B926AD" w:rsidRPr="00F14F46" w:rsidRDefault="00B926AD" w:rsidP="00B926AD">
            <w:pPr>
              <w:pStyle w:val="a4"/>
              <w:numPr>
                <w:ilvl w:val="0"/>
                <w:numId w:val="1"/>
              </w:numPr>
              <w:ind w:firstLineChars="0"/>
              <w:rPr>
                <w:rFonts w:ascii="仿宋_GB2312" w:eastAsia="仿宋_GB2312"/>
                <w:sz w:val="28"/>
                <w:szCs w:val="28"/>
              </w:rPr>
            </w:pPr>
          </w:p>
        </w:tc>
        <w:tc>
          <w:tcPr>
            <w:tcW w:w="1998" w:type="dxa"/>
            <w:vMerge/>
            <w:vAlign w:val="center"/>
          </w:tcPr>
          <w:p w:rsidR="00B926AD" w:rsidRPr="00F14F46" w:rsidRDefault="00B926AD" w:rsidP="00C1379B">
            <w:pPr>
              <w:jc w:val="center"/>
              <w:rPr>
                <w:rFonts w:ascii="仿宋_GB2312" w:eastAsia="仿宋_GB2312"/>
                <w:sz w:val="28"/>
                <w:szCs w:val="28"/>
              </w:rPr>
            </w:pPr>
          </w:p>
        </w:tc>
        <w:tc>
          <w:tcPr>
            <w:tcW w:w="5373" w:type="dxa"/>
          </w:tcPr>
          <w:p w:rsidR="00B926AD" w:rsidRPr="00F14F46" w:rsidRDefault="00B926AD" w:rsidP="00B926AD">
            <w:pPr>
              <w:tabs>
                <w:tab w:val="left" w:pos="1185"/>
              </w:tabs>
              <w:rPr>
                <w:rFonts w:ascii="仿宋_GB2312" w:eastAsia="仿宋_GB2312"/>
                <w:sz w:val="28"/>
                <w:szCs w:val="28"/>
              </w:rPr>
            </w:pPr>
            <w:r w:rsidRPr="00F14F46">
              <w:rPr>
                <w:rFonts w:ascii="仿宋_GB2312" w:eastAsia="仿宋_GB2312" w:hint="eastAsia"/>
                <w:sz w:val="28"/>
                <w:szCs w:val="28"/>
              </w:rPr>
              <w:t>可再生能源与多能互补应用示范</w:t>
            </w:r>
          </w:p>
        </w:tc>
      </w:tr>
      <w:tr w:rsidR="00B926AD" w:rsidRPr="00C1379B" w:rsidTr="00F14F46">
        <w:tc>
          <w:tcPr>
            <w:tcW w:w="851" w:type="dxa"/>
          </w:tcPr>
          <w:p w:rsidR="00B926AD" w:rsidRPr="00F14F46" w:rsidRDefault="00B926AD" w:rsidP="00B926AD">
            <w:pPr>
              <w:pStyle w:val="a4"/>
              <w:numPr>
                <w:ilvl w:val="0"/>
                <w:numId w:val="1"/>
              </w:numPr>
              <w:ind w:firstLineChars="0"/>
              <w:rPr>
                <w:rFonts w:ascii="仿宋_GB2312" w:eastAsia="仿宋_GB2312"/>
                <w:sz w:val="28"/>
                <w:szCs w:val="28"/>
              </w:rPr>
            </w:pPr>
          </w:p>
        </w:tc>
        <w:tc>
          <w:tcPr>
            <w:tcW w:w="1998" w:type="dxa"/>
            <w:vMerge w:val="restart"/>
            <w:vAlign w:val="center"/>
          </w:tcPr>
          <w:p w:rsidR="00B926AD" w:rsidRPr="00F14F46" w:rsidRDefault="00B926AD" w:rsidP="00C1379B">
            <w:pPr>
              <w:jc w:val="center"/>
              <w:rPr>
                <w:rFonts w:ascii="仿宋_GB2312" w:eastAsia="仿宋_GB2312"/>
                <w:sz w:val="28"/>
                <w:szCs w:val="28"/>
              </w:rPr>
            </w:pPr>
            <w:r w:rsidRPr="00F14F46">
              <w:rPr>
                <w:rFonts w:ascii="仿宋_GB2312" w:eastAsia="仿宋_GB2312" w:hint="eastAsia"/>
                <w:sz w:val="28"/>
                <w:szCs w:val="28"/>
              </w:rPr>
              <w:t>生命与健康</w:t>
            </w:r>
          </w:p>
        </w:tc>
        <w:tc>
          <w:tcPr>
            <w:tcW w:w="5373" w:type="dxa"/>
          </w:tcPr>
          <w:p w:rsidR="00B926AD" w:rsidRPr="00F14F46" w:rsidRDefault="00B926AD" w:rsidP="00B926AD">
            <w:pPr>
              <w:tabs>
                <w:tab w:val="left" w:pos="1185"/>
              </w:tabs>
              <w:rPr>
                <w:rFonts w:ascii="仿宋_GB2312" w:eastAsia="仿宋_GB2312"/>
                <w:sz w:val="28"/>
                <w:szCs w:val="28"/>
              </w:rPr>
            </w:pPr>
            <w:r w:rsidRPr="00F14F46">
              <w:rPr>
                <w:rFonts w:ascii="仿宋_GB2312" w:eastAsia="仿宋_GB2312" w:hint="eastAsia"/>
                <w:sz w:val="28"/>
                <w:szCs w:val="28"/>
              </w:rPr>
              <w:t>脑科学与类脑智能研究</w:t>
            </w:r>
          </w:p>
        </w:tc>
      </w:tr>
      <w:tr w:rsidR="00B926AD" w:rsidRPr="00C1379B" w:rsidTr="00F14F46">
        <w:tc>
          <w:tcPr>
            <w:tcW w:w="851" w:type="dxa"/>
          </w:tcPr>
          <w:p w:rsidR="00B926AD" w:rsidRPr="00F14F46" w:rsidRDefault="00B926AD" w:rsidP="00B926AD">
            <w:pPr>
              <w:pStyle w:val="a4"/>
              <w:numPr>
                <w:ilvl w:val="0"/>
                <w:numId w:val="1"/>
              </w:numPr>
              <w:ind w:firstLineChars="0"/>
              <w:rPr>
                <w:rFonts w:ascii="仿宋_GB2312" w:eastAsia="仿宋_GB2312"/>
                <w:sz w:val="28"/>
                <w:szCs w:val="28"/>
              </w:rPr>
            </w:pPr>
          </w:p>
        </w:tc>
        <w:tc>
          <w:tcPr>
            <w:tcW w:w="1998" w:type="dxa"/>
            <w:vMerge/>
            <w:vAlign w:val="center"/>
          </w:tcPr>
          <w:p w:rsidR="00B926AD" w:rsidRPr="00F14F46" w:rsidRDefault="00B926AD" w:rsidP="00C1379B">
            <w:pPr>
              <w:jc w:val="center"/>
              <w:rPr>
                <w:rFonts w:ascii="仿宋_GB2312" w:eastAsia="仿宋_GB2312"/>
                <w:sz w:val="28"/>
                <w:szCs w:val="28"/>
              </w:rPr>
            </w:pPr>
          </w:p>
        </w:tc>
        <w:tc>
          <w:tcPr>
            <w:tcW w:w="5373" w:type="dxa"/>
          </w:tcPr>
          <w:p w:rsidR="00B926AD" w:rsidRPr="00F14F46" w:rsidRDefault="00B926AD" w:rsidP="00B926AD">
            <w:pPr>
              <w:tabs>
                <w:tab w:val="left" w:pos="1185"/>
              </w:tabs>
              <w:rPr>
                <w:rFonts w:ascii="仿宋_GB2312" w:eastAsia="仿宋_GB2312"/>
                <w:sz w:val="28"/>
                <w:szCs w:val="28"/>
              </w:rPr>
            </w:pPr>
            <w:proofErr w:type="gramStart"/>
            <w:r w:rsidRPr="00F14F46">
              <w:rPr>
                <w:rFonts w:ascii="仿宋_GB2312" w:eastAsia="仿宋_GB2312" w:hint="eastAsia"/>
                <w:sz w:val="28"/>
                <w:szCs w:val="28"/>
              </w:rPr>
              <w:t>生物超</w:t>
            </w:r>
            <w:proofErr w:type="gramEnd"/>
            <w:r w:rsidRPr="00F14F46">
              <w:rPr>
                <w:rFonts w:ascii="仿宋_GB2312" w:eastAsia="仿宋_GB2312" w:hint="eastAsia"/>
                <w:sz w:val="28"/>
                <w:szCs w:val="28"/>
              </w:rPr>
              <w:t>大分子复合体的结构、功能与调控</w:t>
            </w:r>
          </w:p>
        </w:tc>
      </w:tr>
      <w:tr w:rsidR="00B926AD" w:rsidRPr="00C1379B" w:rsidTr="00F14F46">
        <w:tc>
          <w:tcPr>
            <w:tcW w:w="851" w:type="dxa"/>
          </w:tcPr>
          <w:p w:rsidR="00B926AD" w:rsidRPr="00F14F46" w:rsidRDefault="00B926AD" w:rsidP="00B926AD">
            <w:pPr>
              <w:pStyle w:val="a4"/>
              <w:numPr>
                <w:ilvl w:val="0"/>
                <w:numId w:val="1"/>
              </w:numPr>
              <w:ind w:firstLineChars="0"/>
              <w:rPr>
                <w:rFonts w:ascii="仿宋_GB2312" w:eastAsia="仿宋_GB2312"/>
                <w:sz w:val="28"/>
                <w:szCs w:val="28"/>
              </w:rPr>
            </w:pPr>
          </w:p>
        </w:tc>
        <w:tc>
          <w:tcPr>
            <w:tcW w:w="1998" w:type="dxa"/>
            <w:vMerge/>
            <w:vAlign w:val="center"/>
          </w:tcPr>
          <w:p w:rsidR="00B926AD" w:rsidRPr="00F14F46" w:rsidRDefault="00B926AD" w:rsidP="00C1379B">
            <w:pPr>
              <w:jc w:val="center"/>
              <w:rPr>
                <w:rFonts w:ascii="仿宋_GB2312" w:eastAsia="仿宋_GB2312"/>
                <w:sz w:val="28"/>
                <w:szCs w:val="28"/>
              </w:rPr>
            </w:pPr>
          </w:p>
        </w:tc>
        <w:tc>
          <w:tcPr>
            <w:tcW w:w="5373" w:type="dxa"/>
          </w:tcPr>
          <w:p w:rsidR="00B926AD" w:rsidRPr="00F14F46" w:rsidRDefault="00B926AD" w:rsidP="00B926AD">
            <w:pPr>
              <w:tabs>
                <w:tab w:val="left" w:pos="1185"/>
              </w:tabs>
              <w:rPr>
                <w:rFonts w:ascii="仿宋_GB2312" w:eastAsia="仿宋_GB2312"/>
                <w:sz w:val="28"/>
                <w:szCs w:val="28"/>
              </w:rPr>
            </w:pPr>
            <w:r w:rsidRPr="00F14F46">
              <w:rPr>
                <w:rFonts w:ascii="仿宋_GB2312" w:eastAsia="仿宋_GB2312" w:hint="eastAsia"/>
                <w:sz w:val="28"/>
                <w:szCs w:val="28"/>
              </w:rPr>
              <w:t>病原微生物与宿主免疫</w:t>
            </w:r>
          </w:p>
        </w:tc>
      </w:tr>
      <w:tr w:rsidR="00B926AD" w:rsidRPr="00C1379B" w:rsidTr="00F14F46">
        <w:tc>
          <w:tcPr>
            <w:tcW w:w="851" w:type="dxa"/>
          </w:tcPr>
          <w:p w:rsidR="00B926AD" w:rsidRPr="00F14F46" w:rsidRDefault="00B926AD" w:rsidP="00B926AD">
            <w:pPr>
              <w:pStyle w:val="a4"/>
              <w:numPr>
                <w:ilvl w:val="0"/>
                <w:numId w:val="1"/>
              </w:numPr>
              <w:ind w:firstLineChars="0"/>
              <w:rPr>
                <w:rFonts w:ascii="仿宋_GB2312" w:eastAsia="仿宋_GB2312"/>
                <w:sz w:val="28"/>
                <w:szCs w:val="28"/>
              </w:rPr>
            </w:pPr>
          </w:p>
        </w:tc>
        <w:tc>
          <w:tcPr>
            <w:tcW w:w="1998" w:type="dxa"/>
            <w:vMerge/>
            <w:vAlign w:val="center"/>
          </w:tcPr>
          <w:p w:rsidR="00B926AD" w:rsidRPr="00F14F46" w:rsidRDefault="00B926AD" w:rsidP="00C1379B">
            <w:pPr>
              <w:jc w:val="center"/>
              <w:rPr>
                <w:rFonts w:ascii="仿宋_GB2312" w:eastAsia="仿宋_GB2312"/>
                <w:sz w:val="28"/>
                <w:szCs w:val="28"/>
              </w:rPr>
            </w:pPr>
          </w:p>
        </w:tc>
        <w:tc>
          <w:tcPr>
            <w:tcW w:w="5373" w:type="dxa"/>
          </w:tcPr>
          <w:p w:rsidR="00B926AD" w:rsidRPr="00F14F46" w:rsidRDefault="00B926AD" w:rsidP="00B926AD">
            <w:pPr>
              <w:tabs>
                <w:tab w:val="left" w:pos="1185"/>
              </w:tabs>
              <w:rPr>
                <w:rFonts w:ascii="仿宋_GB2312" w:eastAsia="仿宋_GB2312"/>
                <w:sz w:val="28"/>
                <w:szCs w:val="28"/>
              </w:rPr>
            </w:pPr>
            <w:r w:rsidRPr="00F14F46">
              <w:rPr>
                <w:rFonts w:ascii="仿宋_GB2312" w:eastAsia="仿宋_GB2312" w:hint="eastAsia"/>
                <w:sz w:val="28"/>
                <w:szCs w:val="28"/>
              </w:rPr>
              <w:t>器官修复与再造</w:t>
            </w:r>
          </w:p>
        </w:tc>
      </w:tr>
      <w:tr w:rsidR="00B926AD" w:rsidRPr="00C1379B" w:rsidTr="00F14F46">
        <w:tc>
          <w:tcPr>
            <w:tcW w:w="851" w:type="dxa"/>
          </w:tcPr>
          <w:p w:rsidR="00B926AD" w:rsidRPr="00F14F46" w:rsidRDefault="00B926AD" w:rsidP="00B926AD">
            <w:pPr>
              <w:pStyle w:val="a4"/>
              <w:numPr>
                <w:ilvl w:val="0"/>
                <w:numId w:val="1"/>
              </w:numPr>
              <w:ind w:firstLineChars="0"/>
              <w:rPr>
                <w:rFonts w:ascii="仿宋_GB2312" w:eastAsia="仿宋_GB2312"/>
                <w:sz w:val="28"/>
                <w:szCs w:val="28"/>
              </w:rPr>
            </w:pPr>
          </w:p>
        </w:tc>
        <w:tc>
          <w:tcPr>
            <w:tcW w:w="1998" w:type="dxa"/>
            <w:vMerge/>
            <w:vAlign w:val="center"/>
          </w:tcPr>
          <w:p w:rsidR="00B926AD" w:rsidRPr="00F14F46" w:rsidRDefault="00B926AD" w:rsidP="00C1379B">
            <w:pPr>
              <w:jc w:val="center"/>
              <w:rPr>
                <w:rFonts w:ascii="仿宋_GB2312" w:eastAsia="仿宋_GB2312"/>
                <w:sz w:val="28"/>
                <w:szCs w:val="28"/>
              </w:rPr>
            </w:pPr>
          </w:p>
        </w:tc>
        <w:tc>
          <w:tcPr>
            <w:tcW w:w="5373" w:type="dxa"/>
          </w:tcPr>
          <w:p w:rsidR="00B926AD" w:rsidRPr="00F14F46" w:rsidRDefault="00B926AD" w:rsidP="00B926AD">
            <w:pPr>
              <w:tabs>
                <w:tab w:val="left" w:pos="1185"/>
              </w:tabs>
              <w:rPr>
                <w:rFonts w:ascii="仿宋_GB2312" w:eastAsia="仿宋_GB2312"/>
                <w:sz w:val="28"/>
                <w:szCs w:val="28"/>
              </w:rPr>
            </w:pPr>
            <w:r w:rsidRPr="00F14F46">
              <w:rPr>
                <w:rFonts w:ascii="仿宋_GB2312" w:eastAsia="仿宋_GB2312" w:hint="eastAsia"/>
                <w:sz w:val="28"/>
                <w:szCs w:val="28"/>
              </w:rPr>
              <w:t>生物合成</w:t>
            </w:r>
          </w:p>
        </w:tc>
      </w:tr>
      <w:tr w:rsidR="00B926AD" w:rsidRPr="00C1379B" w:rsidTr="00F14F46">
        <w:tc>
          <w:tcPr>
            <w:tcW w:w="851" w:type="dxa"/>
          </w:tcPr>
          <w:p w:rsidR="00B926AD" w:rsidRPr="00F14F46" w:rsidRDefault="00B926AD" w:rsidP="00B926AD">
            <w:pPr>
              <w:pStyle w:val="a4"/>
              <w:numPr>
                <w:ilvl w:val="0"/>
                <w:numId w:val="1"/>
              </w:numPr>
              <w:ind w:firstLineChars="0"/>
              <w:rPr>
                <w:rFonts w:ascii="仿宋_GB2312" w:eastAsia="仿宋_GB2312"/>
                <w:sz w:val="28"/>
                <w:szCs w:val="28"/>
              </w:rPr>
            </w:pPr>
          </w:p>
        </w:tc>
        <w:tc>
          <w:tcPr>
            <w:tcW w:w="1998" w:type="dxa"/>
            <w:vMerge/>
            <w:vAlign w:val="center"/>
          </w:tcPr>
          <w:p w:rsidR="00B926AD" w:rsidRPr="00F14F46" w:rsidRDefault="00B926AD" w:rsidP="00C1379B">
            <w:pPr>
              <w:jc w:val="center"/>
              <w:rPr>
                <w:rFonts w:ascii="仿宋_GB2312" w:eastAsia="仿宋_GB2312"/>
                <w:sz w:val="28"/>
                <w:szCs w:val="28"/>
              </w:rPr>
            </w:pPr>
          </w:p>
        </w:tc>
        <w:tc>
          <w:tcPr>
            <w:tcW w:w="5373" w:type="dxa"/>
          </w:tcPr>
          <w:p w:rsidR="00B926AD" w:rsidRPr="00F14F46" w:rsidRDefault="00B926AD" w:rsidP="00B926AD">
            <w:pPr>
              <w:tabs>
                <w:tab w:val="left" w:pos="1185"/>
              </w:tabs>
              <w:rPr>
                <w:rFonts w:ascii="仿宋_GB2312" w:eastAsia="仿宋_GB2312"/>
                <w:sz w:val="28"/>
                <w:szCs w:val="28"/>
              </w:rPr>
            </w:pPr>
            <w:r w:rsidRPr="00F14F46">
              <w:rPr>
                <w:rFonts w:ascii="仿宋_GB2312" w:eastAsia="仿宋_GB2312" w:hint="eastAsia"/>
                <w:sz w:val="28"/>
                <w:szCs w:val="28"/>
              </w:rPr>
              <w:t>健康保障技术与装备</w:t>
            </w:r>
          </w:p>
        </w:tc>
      </w:tr>
      <w:tr w:rsidR="00B926AD" w:rsidRPr="00C1379B" w:rsidTr="00F14F46">
        <w:tc>
          <w:tcPr>
            <w:tcW w:w="851" w:type="dxa"/>
          </w:tcPr>
          <w:p w:rsidR="00B926AD" w:rsidRPr="00F14F46" w:rsidRDefault="00B926AD" w:rsidP="00B926AD">
            <w:pPr>
              <w:pStyle w:val="a4"/>
              <w:numPr>
                <w:ilvl w:val="0"/>
                <w:numId w:val="1"/>
              </w:numPr>
              <w:ind w:firstLineChars="0"/>
              <w:rPr>
                <w:rFonts w:ascii="仿宋_GB2312" w:eastAsia="仿宋_GB2312"/>
                <w:sz w:val="28"/>
                <w:szCs w:val="28"/>
              </w:rPr>
            </w:pPr>
          </w:p>
        </w:tc>
        <w:tc>
          <w:tcPr>
            <w:tcW w:w="1998" w:type="dxa"/>
            <w:vMerge/>
            <w:vAlign w:val="center"/>
          </w:tcPr>
          <w:p w:rsidR="00B926AD" w:rsidRPr="00F14F46" w:rsidRDefault="00B926AD" w:rsidP="00C1379B">
            <w:pPr>
              <w:jc w:val="center"/>
              <w:rPr>
                <w:rFonts w:ascii="仿宋_GB2312" w:eastAsia="仿宋_GB2312"/>
                <w:sz w:val="28"/>
                <w:szCs w:val="28"/>
              </w:rPr>
            </w:pPr>
          </w:p>
        </w:tc>
        <w:tc>
          <w:tcPr>
            <w:tcW w:w="5373" w:type="dxa"/>
          </w:tcPr>
          <w:p w:rsidR="00B926AD" w:rsidRPr="00F14F46" w:rsidRDefault="00B926AD" w:rsidP="00B926AD">
            <w:pPr>
              <w:tabs>
                <w:tab w:val="left" w:pos="1185"/>
              </w:tabs>
              <w:rPr>
                <w:rFonts w:ascii="仿宋_GB2312" w:eastAsia="仿宋_GB2312"/>
                <w:sz w:val="28"/>
                <w:szCs w:val="28"/>
              </w:rPr>
            </w:pPr>
            <w:r w:rsidRPr="00F14F46">
              <w:rPr>
                <w:rFonts w:ascii="仿宋_GB2312" w:eastAsia="仿宋_GB2312" w:hint="eastAsia"/>
                <w:sz w:val="28"/>
                <w:szCs w:val="28"/>
              </w:rPr>
              <w:t>战略生物资源评价与转化利用</w:t>
            </w:r>
          </w:p>
        </w:tc>
      </w:tr>
      <w:tr w:rsidR="00B926AD" w:rsidRPr="00C1379B" w:rsidTr="00F14F46">
        <w:tc>
          <w:tcPr>
            <w:tcW w:w="851" w:type="dxa"/>
          </w:tcPr>
          <w:p w:rsidR="00B926AD" w:rsidRPr="00F14F46" w:rsidRDefault="00B926AD" w:rsidP="00B926AD">
            <w:pPr>
              <w:pStyle w:val="a4"/>
              <w:numPr>
                <w:ilvl w:val="0"/>
                <w:numId w:val="1"/>
              </w:numPr>
              <w:ind w:firstLineChars="0"/>
              <w:rPr>
                <w:rFonts w:ascii="仿宋_GB2312" w:eastAsia="仿宋_GB2312"/>
                <w:sz w:val="28"/>
                <w:szCs w:val="28"/>
              </w:rPr>
            </w:pPr>
          </w:p>
        </w:tc>
        <w:tc>
          <w:tcPr>
            <w:tcW w:w="1998" w:type="dxa"/>
            <w:vMerge w:val="restart"/>
            <w:vAlign w:val="center"/>
          </w:tcPr>
          <w:p w:rsidR="00B926AD" w:rsidRPr="00F14F46" w:rsidRDefault="00B926AD" w:rsidP="00C1379B">
            <w:pPr>
              <w:jc w:val="center"/>
              <w:rPr>
                <w:rFonts w:ascii="仿宋_GB2312" w:eastAsia="仿宋_GB2312"/>
                <w:sz w:val="28"/>
                <w:szCs w:val="28"/>
              </w:rPr>
            </w:pPr>
            <w:r w:rsidRPr="00F14F46">
              <w:rPr>
                <w:rFonts w:ascii="仿宋_GB2312" w:eastAsia="仿宋_GB2312" w:hint="eastAsia"/>
                <w:sz w:val="28"/>
                <w:szCs w:val="28"/>
              </w:rPr>
              <w:t>信息</w:t>
            </w:r>
          </w:p>
        </w:tc>
        <w:tc>
          <w:tcPr>
            <w:tcW w:w="5373" w:type="dxa"/>
          </w:tcPr>
          <w:p w:rsidR="00B926AD" w:rsidRPr="00F14F46" w:rsidRDefault="00B926AD" w:rsidP="00B926AD">
            <w:pPr>
              <w:tabs>
                <w:tab w:val="left" w:pos="1185"/>
              </w:tabs>
              <w:rPr>
                <w:rFonts w:ascii="仿宋_GB2312" w:eastAsia="仿宋_GB2312"/>
                <w:sz w:val="28"/>
                <w:szCs w:val="28"/>
              </w:rPr>
            </w:pPr>
            <w:r w:rsidRPr="00F14F46">
              <w:rPr>
                <w:rFonts w:ascii="仿宋_GB2312" w:eastAsia="仿宋_GB2312" w:hint="eastAsia"/>
                <w:sz w:val="28"/>
                <w:szCs w:val="28"/>
              </w:rPr>
              <w:t>量子通信</w:t>
            </w:r>
          </w:p>
        </w:tc>
      </w:tr>
      <w:tr w:rsidR="00B926AD" w:rsidRPr="00C1379B" w:rsidTr="00F14F46">
        <w:tc>
          <w:tcPr>
            <w:tcW w:w="851" w:type="dxa"/>
          </w:tcPr>
          <w:p w:rsidR="00B926AD" w:rsidRPr="00F14F46" w:rsidRDefault="00B926AD" w:rsidP="00B926AD">
            <w:pPr>
              <w:pStyle w:val="a4"/>
              <w:numPr>
                <w:ilvl w:val="0"/>
                <w:numId w:val="1"/>
              </w:numPr>
              <w:ind w:firstLineChars="0"/>
              <w:rPr>
                <w:rFonts w:ascii="仿宋_GB2312" w:eastAsia="仿宋_GB2312"/>
                <w:sz w:val="28"/>
                <w:szCs w:val="28"/>
              </w:rPr>
            </w:pPr>
          </w:p>
        </w:tc>
        <w:tc>
          <w:tcPr>
            <w:tcW w:w="1998" w:type="dxa"/>
            <w:vMerge/>
            <w:vAlign w:val="center"/>
          </w:tcPr>
          <w:p w:rsidR="00B926AD" w:rsidRPr="00F14F46" w:rsidRDefault="00B926AD" w:rsidP="00C1379B">
            <w:pPr>
              <w:jc w:val="center"/>
              <w:rPr>
                <w:rFonts w:ascii="仿宋_GB2312" w:eastAsia="仿宋_GB2312"/>
                <w:sz w:val="28"/>
                <w:szCs w:val="28"/>
              </w:rPr>
            </w:pPr>
          </w:p>
        </w:tc>
        <w:tc>
          <w:tcPr>
            <w:tcW w:w="5373" w:type="dxa"/>
          </w:tcPr>
          <w:p w:rsidR="00B926AD" w:rsidRPr="00F14F46" w:rsidRDefault="00B926AD" w:rsidP="00B926AD">
            <w:pPr>
              <w:tabs>
                <w:tab w:val="left" w:pos="1185"/>
              </w:tabs>
              <w:rPr>
                <w:rFonts w:ascii="仿宋_GB2312" w:eastAsia="仿宋_GB2312"/>
                <w:sz w:val="28"/>
                <w:szCs w:val="28"/>
              </w:rPr>
            </w:pPr>
            <w:r w:rsidRPr="00F14F46">
              <w:rPr>
                <w:rFonts w:ascii="仿宋_GB2312" w:eastAsia="仿宋_GB2312" w:hint="eastAsia"/>
                <w:sz w:val="28"/>
                <w:szCs w:val="28"/>
              </w:rPr>
              <w:t>网络空间安全关键技术与应用</w:t>
            </w:r>
          </w:p>
        </w:tc>
      </w:tr>
      <w:tr w:rsidR="00B926AD" w:rsidRPr="00C1379B" w:rsidTr="00F14F46">
        <w:tc>
          <w:tcPr>
            <w:tcW w:w="851" w:type="dxa"/>
          </w:tcPr>
          <w:p w:rsidR="00B926AD" w:rsidRPr="00F14F46" w:rsidRDefault="00B926AD" w:rsidP="00B926AD">
            <w:pPr>
              <w:pStyle w:val="a4"/>
              <w:numPr>
                <w:ilvl w:val="0"/>
                <w:numId w:val="1"/>
              </w:numPr>
              <w:ind w:firstLineChars="0"/>
              <w:rPr>
                <w:rFonts w:ascii="仿宋_GB2312" w:eastAsia="仿宋_GB2312"/>
                <w:sz w:val="28"/>
                <w:szCs w:val="28"/>
              </w:rPr>
            </w:pPr>
          </w:p>
        </w:tc>
        <w:tc>
          <w:tcPr>
            <w:tcW w:w="1998" w:type="dxa"/>
            <w:vMerge/>
            <w:vAlign w:val="center"/>
          </w:tcPr>
          <w:p w:rsidR="00B926AD" w:rsidRPr="00F14F46" w:rsidRDefault="00B926AD" w:rsidP="00C1379B">
            <w:pPr>
              <w:jc w:val="center"/>
              <w:rPr>
                <w:rFonts w:ascii="仿宋_GB2312" w:eastAsia="仿宋_GB2312"/>
                <w:sz w:val="28"/>
                <w:szCs w:val="28"/>
              </w:rPr>
            </w:pPr>
          </w:p>
        </w:tc>
        <w:tc>
          <w:tcPr>
            <w:tcW w:w="5373" w:type="dxa"/>
          </w:tcPr>
          <w:p w:rsidR="00B926AD" w:rsidRPr="00F14F46" w:rsidRDefault="00B926AD" w:rsidP="00B926AD">
            <w:pPr>
              <w:tabs>
                <w:tab w:val="left" w:pos="810"/>
              </w:tabs>
              <w:rPr>
                <w:rFonts w:ascii="仿宋_GB2312" w:eastAsia="仿宋_GB2312"/>
                <w:sz w:val="28"/>
                <w:szCs w:val="28"/>
              </w:rPr>
            </w:pPr>
            <w:r w:rsidRPr="00F14F46">
              <w:rPr>
                <w:rFonts w:ascii="仿宋_GB2312" w:eastAsia="仿宋_GB2312" w:hint="eastAsia"/>
                <w:sz w:val="28"/>
                <w:szCs w:val="28"/>
              </w:rPr>
              <w:t>高效能计算与网络通信关键技术及应用</w:t>
            </w:r>
          </w:p>
        </w:tc>
      </w:tr>
      <w:tr w:rsidR="00B926AD" w:rsidRPr="00C1379B" w:rsidTr="00F14F46">
        <w:tc>
          <w:tcPr>
            <w:tcW w:w="851" w:type="dxa"/>
          </w:tcPr>
          <w:p w:rsidR="00B926AD" w:rsidRPr="00F14F46" w:rsidRDefault="00B926AD" w:rsidP="00B926AD">
            <w:pPr>
              <w:pStyle w:val="a4"/>
              <w:numPr>
                <w:ilvl w:val="0"/>
                <w:numId w:val="1"/>
              </w:numPr>
              <w:ind w:firstLineChars="0"/>
              <w:rPr>
                <w:rFonts w:ascii="仿宋_GB2312" w:eastAsia="仿宋_GB2312"/>
                <w:sz w:val="28"/>
                <w:szCs w:val="28"/>
              </w:rPr>
            </w:pPr>
          </w:p>
        </w:tc>
        <w:tc>
          <w:tcPr>
            <w:tcW w:w="1998" w:type="dxa"/>
            <w:vMerge/>
            <w:vAlign w:val="center"/>
          </w:tcPr>
          <w:p w:rsidR="00B926AD" w:rsidRPr="00F14F46" w:rsidRDefault="00B926AD" w:rsidP="00C1379B">
            <w:pPr>
              <w:jc w:val="center"/>
              <w:rPr>
                <w:rFonts w:ascii="仿宋_GB2312" w:eastAsia="仿宋_GB2312"/>
                <w:sz w:val="28"/>
                <w:szCs w:val="28"/>
              </w:rPr>
            </w:pPr>
          </w:p>
        </w:tc>
        <w:tc>
          <w:tcPr>
            <w:tcW w:w="5373" w:type="dxa"/>
          </w:tcPr>
          <w:p w:rsidR="00B926AD" w:rsidRPr="00F14F46" w:rsidRDefault="00B926AD" w:rsidP="00B926AD">
            <w:pPr>
              <w:tabs>
                <w:tab w:val="left" w:pos="1185"/>
              </w:tabs>
              <w:rPr>
                <w:rFonts w:ascii="仿宋_GB2312" w:eastAsia="仿宋_GB2312"/>
                <w:sz w:val="28"/>
                <w:szCs w:val="28"/>
              </w:rPr>
            </w:pPr>
            <w:r w:rsidRPr="00F14F46">
              <w:rPr>
                <w:rFonts w:ascii="仿宋_GB2312" w:eastAsia="仿宋_GB2312" w:hint="eastAsia"/>
                <w:sz w:val="28"/>
                <w:szCs w:val="28"/>
              </w:rPr>
              <w:t>大数据与人工智能</w:t>
            </w:r>
          </w:p>
        </w:tc>
      </w:tr>
      <w:tr w:rsidR="00B926AD" w:rsidRPr="00C1379B" w:rsidTr="00F14F46">
        <w:tc>
          <w:tcPr>
            <w:tcW w:w="851" w:type="dxa"/>
          </w:tcPr>
          <w:p w:rsidR="00B926AD" w:rsidRPr="00F14F46" w:rsidRDefault="00B926AD" w:rsidP="00B926AD">
            <w:pPr>
              <w:pStyle w:val="a4"/>
              <w:numPr>
                <w:ilvl w:val="0"/>
                <w:numId w:val="1"/>
              </w:numPr>
              <w:ind w:firstLineChars="0"/>
              <w:rPr>
                <w:rFonts w:ascii="仿宋_GB2312" w:eastAsia="仿宋_GB2312"/>
                <w:sz w:val="28"/>
                <w:szCs w:val="28"/>
              </w:rPr>
            </w:pPr>
          </w:p>
        </w:tc>
        <w:tc>
          <w:tcPr>
            <w:tcW w:w="1998" w:type="dxa"/>
            <w:vMerge/>
            <w:vAlign w:val="center"/>
          </w:tcPr>
          <w:p w:rsidR="00B926AD" w:rsidRPr="00F14F46" w:rsidRDefault="00B926AD" w:rsidP="00C1379B">
            <w:pPr>
              <w:jc w:val="center"/>
              <w:rPr>
                <w:rFonts w:ascii="仿宋_GB2312" w:eastAsia="仿宋_GB2312"/>
                <w:sz w:val="28"/>
                <w:szCs w:val="28"/>
              </w:rPr>
            </w:pPr>
          </w:p>
        </w:tc>
        <w:tc>
          <w:tcPr>
            <w:tcW w:w="5373" w:type="dxa"/>
          </w:tcPr>
          <w:p w:rsidR="00B926AD" w:rsidRPr="00F14F46" w:rsidRDefault="00B926AD" w:rsidP="00B926AD">
            <w:pPr>
              <w:tabs>
                <w:tab w:val="left" w:pos="645"/>
              </w:tabs>
              <w:rPr>
                <w:rFonts w:ascii="仿宋_GB2312" w:eastAsia="仿宋_GB2312"/>
                <w:sz w:val="28"/>
                <w:szCs w:val="28"/>
              </w:rPr>
            </w:pPr>
            <w:r w:rsidRPr="00F14F46">
              <w:rPr>
                <w:rFonts w:ascii="仿宋_GB2312" w:eastAsia="仿宋_GB2312" w:hint="eastAsia"/>
                <w:sz w:val="28"/>
                <w:szCs w:val="28"/>
              </w:rPr>
              <w:t>人机交互与虚拟现实</w:t>
            </w:r>
          </w:p>
        </w:tc>
      </w:tr>
      <w:tr w:rsidR="00B926AD" w:rsidRPr="00C1379B" w:rsidTr="00F14F46">
        <w:tc>
          <w:tcPr>
            <w:tcW w:w="851" w:type="dxa"/>
          </w:tcPr>
          <w:p w:rsidR="00B926AD" w:rsidRPr="00F14F46" w:rsidRDefault="00B926AD" w:rsidP="00B926AD">
            <w:pPr>
              <w:pStyle w:val="a4"/>
              <w:numPr>
                <w:ilvl w:val="0"/>
                <w:numId w:val="1"/>
              </w:numPr>
              <w:ind w:firstLineChars="0"/>
              <w:rPr>
                <w:rFonts w:ascii="仿宋_GB2312" w:eastAsia="仿宋_GB2312"/>
                <w:sz w:val="28"/>
                <w:szCs w:val="28"/>
              </w:rPr>
            </w:pPr>
          </w:p>
        </w:tc>
        <w:tc>
          <w:tcPr>
            <w:tcW w:w="1998" w:type="dxa"/>
            <w:vMerge/>
            <w:vAlign w:val="center"/>
          </w:tcPr>
          <w:p w:rsidR="00B926AD" w:rsidRPr="00F14F46" w:rsidRDefault="00B926AD" w:rsidP="00C1379B">
            <w:pPr>
              <w:jc w:val="center"/>
              <w:rPr>
                <w:rFonts w:ascii="仿宋_GB2312" w:eastAsia="仿宋_GB2312"/>
                <w:sz w:val="28"/>
                <w:szCs w:val="28"/>
              </w:rPr>
            </w:pPr>
          </w:p>
        </w:tc>
        <w:tc>
          <w:tcPr>
            <w:tcW w:w="5373" w:type="dxa"/>
          </w:tcPr>
          <w:p w:rsidR="00B926AD" w:rsidRPr="00F14F46" w:rsidRDefault="00B926AD" w:rsidP="00B926AD">
            <w:pPr>
              <w:tabs>
                <w:tab w:val="left" w:pos="1185"/>
              </w:tabs>
              <w:rPr>
                <w:rFonts w:ascii="仿宋_GB2312" w:eastAsia="仿宋_GB2312"/>
                <w:sz w:val="28"/>
                <w:szCs w:val="28"/>
              </w:rPr>
            </w:pPr>
            <w:r w:rsidRPr="00F14F46">
              <w:rPr>
                <w:rFonts w:ascii="仿宋_GB2312" w:eastAsia="仿宋_GB2312" w:hint="eastAsia"/>
                <w:sz w:val="28"/>
                <w:szCs w:val="28"/>
              </w:rPr>
              <w:t>集成电路与核心基础器件</w:t>
            </w:r>
          </w:p>
        </w:tc>
      </w:tr>
      <w:tr w:rsidR="00B926AD" w:rsidRPr="00C1379B" w:rsidTr="00F14F46">
        <w:tc>
          <w:tcPr>
            <w:tcW w:w="851" w:type="dxa"/>
          </w:tcPr>
          <w:p w:rsidR="00B926AD" w:rsidRPr="00F14F46" w:rsidRDefault="00B926AD" w:rsidP="00B926AD">
            <w:pPr>
              <w:pStyle w:val="a4"/>
              <w:numPr>
                <w:ilvl w:val="0"/>
                <w:numId w:val="1"/>
              </w:numPr>
              <w:ind w:firstLineChars="0"/>
              <w:rPr>
                <w:rFonts w:ascii="仿宋_GB2312" w:eastAsia="仿宋_GB2312"/>
                <w:sz w:val="28"/>
                <w:szCs w:val="28"/>
              </w:rPr>
            </w:pPr>
          </w:p>
        </w:tc>
        <w:tc>
          <w:tcPr>
            <w:tcW w:w="1998" w:type="dxa"/>
            <w:vMerge/>
            <w:vAlign w:val="center"/>
          </w:tcPr>
          <w:p w:rsidR="00B926AD" w:rsidRPr="00F14F46" w:rsidRDefault="00B926AD" w:rsidP="00C1379B">
            <w:pPr>
              <w:jc w:val="center"/>
              <w:rPr>
                <w:rFonts w:ascii="仿宋_GB2312" w:eastAsia="仿宋_GB2312"/>
                <w:sz w:val="28"/>
                <w:szCs w:val="28"/>
              </w:rPr>
            </w:pPr>
          </w:p>
        </w:tc>
        <w:tc>
          <w:tcPr>
            <w:tcW w:w="5373" w:type="dxa"/>
          </w:tcPr>
          <w:p w:rsidR="00B926AD" w:rsidRPr="00F14F46" w:rsidRDefault="00B926AD" w:rsidP="00B926AD">
            <w:pPr>
              <w:tabs>
                <w:tab w:val="left" w:pos="1185"/>
              </w:tabs>
              <w:rPr>
                <w:rFonts w:ascii="仿宋_GB2312" w:eastAsia="仿宋_GB2312"/>
                <w:sz w:val="28"/>
                <w:szCs w:val="28"/>
              </w:rPr>
            </w:pPr>
            <w:r w:rsidRPr="00F14F46">
              <w:rPr>
                <w:rFonts w:ascii="仿宋_GB2312" w:eastAsia="仿宋_GB2312" w:hint="eastAsia"/>
                <w:sz w:val="28"/>
                <w:szCs w:val="28"/>
              </w:rPr>
              <w:t>机器人与超精密极端制造</w:t>
            </w:r>
          </w:p>
        </w:tc>
      </w:tr>
      <w:tr w:rsidR="00B926AD" w:rsidRPr="00C1379B" w:rsidTr="00F14F46">
        <w:tc>
          <w:tcPr>
            <w:tcW w:w="851" w:type="dxa"/>
          </w:tcPr>
          <w:p w:rsidR="00B926AD" w:rsidRPr="00F14F46" w:rsidRDefault="00B926AD" w:rsidP="00B926AD">
            <w:pPr>
              <w:pStyle w:val="a4"/>
              <w:numPr>
                <w:ilvl w:val="0"/>
                <w:numId w:val="1"/>
              </w:numPr>
              <w:ind w:firstLineChars="0"/>
              <w:rPr>
                <w:rFonts w:ascii="仿宋_GB2312" w:eastAsia="仿宋_GB2312"/>
                <w:sz w:val="28"/>
                <w:szCs w:val="28"/>
              </w:rPr>
            </w:pPr>
          </w:p>
        </w:tc>
        <w:tc>
          <w:tcPr>
            <w:tcW w:w="1998" w:type="dxa"/>
            <w:vMerge w:val="restart"/>
            <w:vAlign w:val="center"/>
          </w:tcPr>
          <w:p w:rsidR="00B926AD" w:rsidRPr="00F14F46" w:rsidRDefault="00B926AD" w:rsidP="00C1379B">
            <w:pPr>
              <w:jc w:val="center"/>
              <w:rPr>
                <w:rFonts w:ascii="仿宋_GB2312" w:eastAsia="仿宋_GB2312"/>
                <w:sz w:val="28"/>
                <w:szCs w:val="28"/>
              </w:rPr>
            </w:pPr>
            <w:r w:rsidRPr="00F14F46">
              <w:rPr>
                <w:rFonts w:ascii="仿宋_GB2312" w:eastAsia="仿宋_GB2312" w:hint="eastAsia"/>
                <w:sz w:val="28"/>
                <w:szCs w:val="28"/>
              </w:rPr>
              <w:t>光电空间</w:t>
            </w:r>
          </w:p>
        </w:tc>
        <w:tc>
          <w:tcPr>
            <w:tcW w:w="5373" w:type="dxa"/>
          </w:tcPr>
          <w:p w:rsidR="00B926AD" w:rsidRPr="00F14F46" w:rsidRDefault="00B926AD" w:rsidP="00B926AD">
            <w:pPr>
              <w:tabs>
                <w:tab w:val="left" w:pos="1185"/>
              </w:tabs>
              <w:rPr>
                <w:rFonts w:ascii="仿宋_GB2312" w:eastAsia="仿宋_GB2312"/>
                <w:sz w:val="28"/>
                <w:szCs w:val="28"/>
              </w:rPr>
            </w:pPr>
            <w:r w:rsidRPr="00F14F46">
              <w:rPr>
                <w:rFonts w:ascii="仿宋_GB2312" w:eastAsia="仿宋_GB2312" w:hint="eastAsia"/>
                <w:sz w:val="28"/>
                <w:szCs w:val="28"/>
              </w:rPr>
              <w:t>空间科学先导</w:t>
            </w:r>
          </w:p>
        </w:tc>
      </w:tr>
      <w:tr w:rsidR="00B926AD" w:rsidRPr="00C1379B" w:rsidTr="00F14F46">
        <w:tc>
          <w:tcPr>
            <w:tcW w:w="851" w:type="dxa"/>
          </w:tcPr>
          <w:p w:rsidR="00B926AD" w:rsidRPr="00F14F46" w:rsidRDefault="00B926AD" w:rsidP="00B926AD">
            <w:pPr>
              <w:pStyle w:val="a4"/>
              <w:numPr>
                <w:ilvl w:val="0"/>
                <w:numId w:val="1"/>
              </w:numPr>
              <w:ind w:firstLineChars="0"/>
              <w:rPr>
                <w:rFonts w:ascii="仿宋_GB2312" w:eastAsia="仿宋_GB2312"/>
                <w:sz w:val="28"/>
                <w:szCs w:val="28"/>
              </w:rPr>
            </w:pPr>
          </w:p>
        </w:tc>
        <w:tc>
          <w:tcPr>
            <w:tcW w:w="1998" w:type="dxa"/>
            <w:vMerge/>
          </w:tcPr>
          <w:p w:rsidR="00B926AD" w:rsidRPr="00F14F46" w:rsidRDefault="00B926AD" w:rsidP="00B926AD">
            <w:pPr>
              <w:rPr>
                <w:rFonts w:ascii="仿宋_GB2312" w:eastAsia="仿宋_GB2312"/>
                <w:sz w:val="28"/>
                <w:szCs w:val="28"/>
              </w:rPr>
            </w:pPr>
          </w:p>
        </w:tc>
        <w:tc>
          <w:tcPr>
            <w:tcW w:w="5373" w:type="dxa"/>
          </w:tcPr>
          <w:p w:rsidR="00B926AD" w:rsidRPr="00F14F46" w:rsidRDefault="00B926AD" w:rsidP="00B926AD">
            <w:pPr>
              <w:tabs>
                <w:tab w:val="left" w:pos="1185"/>
              </w:tabs>
              <w:rPr>
                <w:rFonts w:ascii="仿宋_GB2312" w:eastAsia="仿宋_GB2312"/>
                <w:sz w:val="28"/>
                <w:szCs w:val="28"/>
              </w:rPr>
            </w:pPr>
            <w:r w:rsidRPr="00F14F46">
              <w:rPr>
                <w:rFonts w:ascii="仿宋_GB2312" w:eastAsia="仿宋_GB2312" w:hint="eastAsia"/>
                <w:sz w:val="28"/>
                <w:szCs w:val="28"/>
              </w:rPr>
              <w:t>月球与首次火星科学探测</w:t>
            </w:r>
          </w:p>
        </w:tc>
      </w:tr>
      <w:tr w:rsidR="00B926AD" w:rsidRPr="00C1379B" w:rsidTr="00F14F46">
        <w:tc>
          <w:tcPr>
            <w:tcW w:w="851" w:type="dxa"/>
          </w:tcPr>
          <w:p w:rsidR="00B926AD" w:rsidRPr="00F14F46" w:rsidRDefault="00B926AD" w:rsidP="00B926AD">
            <w:pPr>
              <w:pStyle w:val="a4"/>
              <w:numPr>
                <w:ilvl w:val="0"/>
                <w:numId w:val="1"/>
              </w:numPr>
              <w:ind w:firstLineChars="0"/>
              <w:rPr>
                <w:rFonts w:ascii="仿宋_GB2312" w:eastAsia="仿宋_GB2312"/>
                <w:sz w:val="28"/>
                <w:szCs w:val="28"/>
              </w:rPr>
            </w:pPr>
          </w:p>
        </w:tc>
        <w:tc>
          <w:tcPr>
            <w:tcW w:w="1998" w:type="dxa"/>
            <w:vMerge/>
          </w:tcPr>
          <w:p w:rsidR="00B926AD" w:rsidRPr="00F14F46" w:rsidRDefault="00B926AD" w:rsidP="00B926AD">
            <w:pPr>
              <w:rPr>
                <w:rFonts w:ascii="仿宋_GB2312" w:eastAsia="仿宋_GB2312"/>
                <w:sz w:val="28"/>
                <w:szCs w:val="28"/>
              </w:rPr>
            </w:pPr>
          </w:p>
        </w:tc>
        <w:tc>
          <w:tcPr>
            <w:tcW w:w="5373" w:type="dxa"/>
          </w:tcPr>
          <w:p w:rsidR="00B926AD" w:rsidRPr="00F14F46" w:rsidRDefault="00B926AD" w:rsidP="00B926AD">
            <w:pPr>
              <w:tabs>
                <w:tab w:val="left" w:pos="1185"/>
              </w:tabs>
              <w:rPr>
                <w:rFonts w:ascii="仿宋_GB2312" w:eastAsia="仿宋_GB2312"/>
                <w:sz w:val="28"/>
                <w:szCs w:val="28"/>
              </w:rPr>
            </w:pPr>
            <w:r w:rsidRPr="00F14F46">
              <w:rPr>
                <w:rFonts w:ascii="仿宋_GB2312" w:eastAsia="仿宋_GB2312" w:hint="eastAsia"/>
                <w:sz w:val="28"/>
                <w:szCs w:val="28"/>
              </w:rPr>
              <w:t>平流层飞艇</w:t>
            </w:r>
          </w:p>
        </w:tc>
      </w:tr>
    </w:tbl>
    <w:p w:rsidR="00B73F9A" w:rsidRDefault="00B73F9A" w:rsidP="009E641B">
      <w:pPr>
        <w:ind w:firstLineChars="200" w:firstLine="640"/>
        <w:rPr>
          <w:rFonts w:ascii="黑体" w:eastAsia="黑体" w:hAnsi="黑体"/>
          <w:sz w:val="32"/>
          <w:szCs w:val="32"/>
        </w:rPr>
      </w:pPr>
    </w:p>
    <w:p w:rsidR="00B926AD" w:rsidRPr="009E641B" w:rsidRDefault="00B926AD" w:rsidP="009E641B">
      <w:pPr>
        <w:ind w:firstLineChars="200" w:firstLine="640"/>
        <w:rPr>
          <w:rFonts w:ascii="黑体" w:eastAsia="黑体" w:hAnsi="黑体"/>
          <w:sz w:val="32"/>
          <w:szCs w:val="32"/>
        </w:rPr>
      </w:pPr>
      <w:r w:rsidRPr="009E641B">
        <w:rPr>
          <w:rFonts w:ascii="黑体" w:eastAsia="黑体" w:hAnsi="黑体" w:hint="eastAsia"/>
          <w:sz w:val="32"/>
          <w:szCs w:val="32"/>
        </w:rPr>
        <w:t>二、申请材料</w:t>
      </w:r>
      <w:r w:rsidR="00C1379B" w:rsidRPr="009E641B">
        <w:rPr>
          <w:rFonts w:ascii="黑体" w:eastAsia="黑体" w:hAnsi="黑体" w:hint="eastAsia"/>
          <w:sz w:val="32"/>
          <w:szCs w:val="32"/>
        </w:rPr>
        <w:t>及程序</w:t>
      </w:r>
    </w:p>
    <w:p w:rsidR="00C1379B" w:rsidRPr="009E641B" w:rsidRDefault="00C1379B" w:rsidP="00C1379B">
      <w:pPr>
        <w:ind w:firstLineChars="200" w:firstLine="640"/>
        <w:rPr>
          <w:rFonts w:ascii="楷体" w:eastAsia="楷体" w:hAnsi="楷体"/>
          <w:sz w:val="32"/>
          <w:szCs w:val="32"/>
        </w:rPr>
      </w:pPr>
      <w:r w:rsidRPr="009E641B">
        <w:rPr>
          <w:rFonts w:ascii="楷体" w:eastAsia="楷体" w:hAnsi="楷体" w:hint="eastAsia"/>
          <w:sz w:val="32"/>
          <w:szCs w:val="32"/>
        </w:rPr>
        <w:t>1.申请材料</w:t>
      </w:r>
    </w:p>
    <w:p w:rsidR="00C1379B" w:rsidRPr="00C1379B" w:rsidRDefault="00B926AD" w:rsidP="00C1379B">
      <w:pPr>
        <w:ind w:firstLineChars="200" w:firstLine="640"/>
        <w:rPr>
          <w:rFonts w:ascii="仿宋_GB2312" w:eastAsia="仿宋_GB2312"/>
          <w:sz w:val="32"/>
          <w:szCs w:val="32"/>
        </w:rPr>
      </w:pPr>
      <w:r w:rsidRPr="00C1379B">
        <w:rPr>
          <w:rFonts w:ascii="仿宋_GB2312" w:eastAsia="仿宋_GB2312" w:hint="eastAsia"/>
          <w:sz w:val="32"/>
          <w:szCs w:val="32"/>
        </w:rPr>
        <w:t>《中国博士后科学基金特别资助申请书（站前）》（以下简称《申请书》）2份；身份材料、学术及科研成果材料、《博士导师推荐意见表》、《博士导师推荐意见表》各2份。</w:t>
      </w:r>
    </w:p>
    <w:p w:rsidR="00C1379B" w:rsidRPr="00C1379B" w:rsidRDefault="00B926AD" w:rsidP="00C1379B">
      <w:pPr>
        <w:ind w:firstLineChars="200" w:firstLine="640"/>
        <w:rPr>
          <w:rFonts w:ascii="仿宋_GB2312" w:eastAsia="仿宋_GB2312"/>
          <w:sz w:val="32"/>
          <w:szCs w:val="32"/>
        </w:rPr>
      </w:pPr>
      <w:r w:rsidRPr="00C1379B">
        <w:rPr>
          <w:rFonts w:ascii="仿宋_GB2312" w:eastAsia="仿宋_GB2312" w:hint="eastAsia"/>
          <w:sz w:val="32"/>
          <w:szCs w:val="32"/>
        </w:rPr>
        <w:t>身份材料。已获得博士学位的申请人须提供博士学位证、毕业证复印件；应届博士毕业生须提供学生证复印件、博士学位论文答辩决议书复印件或博士论文预答辩通知书。</w:t>
      </w:r>
    </w:p>
    <w:p w:rsidR="00B926AD" w:rsidRPr="00C1379B" w:rsidRDefault="00B926AD" w:rsidP="00C1379B">
      <w:pPr>
        <w:ind w:firstLineChars="200" w:firstLine="640"/>
        <w:rPr>
          <w:rFonts w:ascii="仿宋_GB2312" w:eastAsia="仿宋_GB2312"/>
          <w:sz w:val="32"/>
          <w:szCs w:val="32"/>
        </w:rPr>
      </w:pPr>
      <w:r w:rsidRPr="00C1379B">
        <w:rPr>
          <w:rFonts w:ascii="仿宋_GB2312" w:eastAsia="仿宋_GB2312" w:hint="eastAsia"/>
          <w:sz w:val="32"/>
          <w:szCs w:val="32"/>
        </w:rPr>
        <w:t>学术及科研成果材料。代表申请人最高学术水平和科研成果的论文、专著、专利或奖励等，可以从以上类型材料中任选，但总数不超过</w:t>
      </w:r>
      <w:r w:rsidR="00C1379B" w:rsidRPr="00C1379B">
        <w:rPr>
          <w:rFonts w:ascii="仿宋_GB2312" w:eastAsia="仿宋_GB2312" w:hint="eastAsia"/>
          <w:sz w:val="32"/>
          <w:szCs w:val="32"/>
        </w:rPr>
        <w:t>3</w:t>
      </w:r>
      <w:r w:rsidRPr="00C1379B">
        <w:rPr>
          <w:rFonts w:ascii="仿宋_GB2312" w:eastAsia="仿宋_GB2312" w:hint="eastAsia"/>
          <w:sz w:val="32"/>
          <w:szCs w:val="32"/>
        </w:rPr>
        <w:t>个。论文提供全文，专著提供目录和摘要，专利或奖励提供证书复印件。</w:t>
      </w:r>
    </w:p>
    <w:p w:rsidR="00C1379B" w:rsidRPr="009E641B" w:rsidRDefault="00C1379B" w:rsidP="00C1379B">
      <w:pPr>
        <w:ind w:firstLineChars="200" w:firstLine="640"/>
        <w:rPr>
          <w:rFonts w:ascii="楷体" w:eastAsia="楷体" w:hAnsi="楷体"/>
          <w:sz w:val="32"/>
          <w:szCs w:val="32"/>
        </w:rPr>
      </w:pPr>
      <w:r w:rsidRPr="009E641B">
        <w:rPr>
          <w:rFonts w:ascii="楷体" w:eastAsia="楷体" w:hAnsi="楷体" w:hint="eastAsia"/>
          <w:sz w:val="32"/>
          <w:szCs w:val="32"/>
        </w:rPr>
        <w:t>2.申请程序</w:t>
      </w:r>
      <w:r w:rsidR="007962E3">
        <w:rPr>
          <w:rFonts w:ascii="楷体" w:eastAsia="楷体" w:hAnsi="楷体" w:hint="eastAsia"/>
          <w:sz w:val="32"/>
          <w:szCs w:val="32"/>
        </w:rPr>
        <w:t>及材料</w:t>
      </w:r>
    </w:p>
    <w:p w:rsidR="00C1379B" w:rsidRPr="00C1379B" w:rsidRDefault="00C1379B" w:rsidP="00C1379B">
      <w:pPr>
        <w:ind w:firstLineChars="200" w:firstLine="640"/>
        <w:rPr>
          <w:rFonts w:ascii="仿宋_GB2312" w:eastAsia="仿宋_GB2312"/>
          <w:sz w:val="32"/>
          <w:szCs w:val="32"/>
        </w:rPr>
      </w:pPr>
      <w:r w:rsidRPr="00C1379B">
        <w:rPr>
          <w:rFonts w:ascii="仿宋_GB2312" w:eastAsia="仿宋_GB2312" w:hint="eastAsia"/>
          <w:sz w:val="32"/>
          <w:szCs w:val="32"/>
        </w:rPr>
        <w:t>自2019年3月20日起，申请人登录中国博士后科学基金会网站“中国博士后科学基金管理信息系统”，下载申报软件，网下填写《申请书》，上传至设站单位。</w:t>
      </w:r>
    </w:p>
    <w:p w:rsidR="00C1379B" w:rsidRPr="00C1379B" w:rsidRDefault="00C1379B" w:rsidP="00C1379B">
      <w:pPr>
        <w:ind w:firstLineChars="200" w:firstLine="640"/>
        <w:rPr>
          <w:rFonts w:ascii="仿宋_GB2312" w:eastAsia="仿宋_GB2312"/>
          <w:sz w:val="32"/>
          <w:szCs w:val="32"/>
        </w:rPr>
      </w:pPr>
      <w:r w:rsidRPr="00C1379B">
        <w:rPr>
          <w:rFonts w:ascii="仿宋_GB2312" w:eastAsia="仿宋_GB2312" w:hint="eastAsia"/>
          <w:sz w:val="32"/>
          <w:szCs w:val="32"/>
        </w:rPr>
        <w:t>上传身份材料、学术及科研成果材料、《博士导师推荐意见表》和《博士后合作导师推荐意见表》扫描件。</w:t>
      </w:r>
    </w:p>
    <w:p w:rsidR="00C1379B" w:rsidRPr="00C1379B" w:rsidRDefault="00C1379B" w:rsidP="00C1379B">
      <w:pPr>
        <w:ind w:firstLineChars="200" w:firstLine="640"/>
        <w:rPr>
          <w:rFonts w:ascii="仿宋_GB2312" w:eastAsia="仿宋_GB2312"/>
          <w:sz w:val="32"/>
          <w:szCs w:val="32"/>
        </w:rPr>
      </w:pPr>
      <w:r w:rsidRPr="00C1379B">
        <w:rPr>
          <w:rFonts w:ascii="仿宋_GB2312" w:eastAsia="仿宋_GB2312" w:hint="eastAsia"/>
          <w:sz w:val="32"/>
          <w:szCs w:val="32"/>
        </w:rPr>
        <w:t>在线打印纸质申请书2份。</w:t>
      </w:r>
    </w:p>
    <w:p w:rsidR="00C1379B" w:rsidRPr="00C1379B" w:rsidRDefault="00C1379B" w:rsidP="00C1379B">
      <w:pPr>
        <w:ind w:firstLineChars="200" w:firstLine="640"/>
        <w:rPr>
          <w:rFonts w:ascii="仿宋_GB2312" w:eastAsia="仿宋_GB2312"/>
          <w:sz w:val="32"/>
          <w:szCs w:val="32"/>
        </w:rPr>
      </w:pPr>
      <w:r w:rsidRPr="00C1379B">
        <w:rPr>
          <w:rFonts w:ascii="仿宋_GB2312" w:eastAsia="仿宋_GB2312" w:hint="eastAsia"/>
          <w:sz w:val="32"/>
          <w:szCs w:val="32"/>
        </w:rPr>
        <w:t>按顺序将《申请书》、身份材料、学术及科研成果材料、《博士导师推荐意见表》、《博士导师推荐意见表》装订成2</w:t>
      </w:r>
      <w:r w:rsidRPr="00C1379B">
        <w:rPr>
          <w:rFonts w:ascii="仿宋_GB2312" w:eastAsia="仿宋_GB2312" w:hint="eastAsia"/>
          <w:sz w:val="32"/>
          <w:szCs w:val="32"/>
        </w:rPr>
        <w:lastRenderedPageBreak/>
        <w:t>册。</w:t>
      </w:r>
    </w:p>
    <w:p w:rsidR="00C1379B" w:rsidRPr="00C1379B" w:rsidRDefault="00C1379B" w:rsidP="00C1379B">
      <w:pPr>
        <w:ind w:firstLineChars="200" w:firstLine="640"/>
        <w:rPr>
          <w:rFonts w:ascii="仿宋_GB2312" w:eastAsia="仿宋_GB2312"/>
          <w:sz w:val="32"/>
          <w:szCs w:val="32"/>
        </w:rPr>
      </w:pPr>
      <w:r w:rsidRPr="00C1379B">
        <w:rPr>
          <w:rFonts w:ascii="仿宋_GB2312" w:eastAsia="仿宋_GB2312" w:hint="eastAsia"/>
          <w:sz w:val="32"/>
          <w:szCs w:val="32"/>
        </w:rPr>
        <w:t>在</w:t>
      </w:r>
      <w:r w:rsidR="007962E3">
        <w:rPr>
          <w:rFonts w:ascii="仿宋_GB2312" w:eastAsia="仿宋_GB2312" w:hint="eastAsia"/>
          <w:sz w:val="32"/>
          <w:szCs w:val="32"/>
        </w:rPr>
        <w:t>2019年4月9日</w:t>
      </w:r>
      <w:r w:rsidRPr="00C1379B">
        <w:rPr>
          <w:rFonts w:ascii="仿宋_GB2312" w:eastAsia="仿宋_GB2312" w:hint="eastAsia"/>
          <w:sz w:val="32"/>
          <w:szCs w:val="32"/>
        </w:rPr>
        <w:t>前将2册申请材料报送</w:t>
      </w:r>
      <w:r w:rsidR="007962E3">
        <w:rPr>
          <w:rFonts w:ascii="仿宋_GB2312" w:eastAsia="仿宋_GB2312" w:hint="eastAsia"/>
          <w:sz w:val="32"/>
          <w:szCs w:val="32"/>
        </w:rPr>
        <w:t>重庆大学人事处博士后管理办公室。</w:t>
      </w:r>
    </w:p>
    <w:p w:rsidR="009E641B" w:rsidRDefault="009E641B" w:rsidP="009E641B">
      <w:pPr>
        <w:ind w:leftChars="70" w:left="147" w:firstLineChars="150" w:firstLine="480"/>
        <w:rPr>
          <w:rFonts w:ascii="黑体" w:eastAsia="黑体" w:hAnsi="黑体"/>
          <w:sz w:val="32"/>
          <w:szCs w:val="32"/>
        </w:rPr>
      </w:pPr>
      <w:r w:rsidRPr="009E641B">
        <w:rPr>
          <w:rFonts w:ascii="黑体" w:eastAsia="黑体" w:hAnsi="黑体" w:hint="eastAsia"/>
          <w:sz w:val="32"/>
          <w:szCs w:val="32"/>
        </w:rPr>
        <w:t>三、其他事项</w:t>
      </w:r>
    </w:p>
    <w:p w:rsidR="00672692" w:rsidRDefault="00CD7CA7" w:rsidP="009E641B">
      <w:pPr>
        <w:ind w:leftChars="70" w:left="147" w:firstLineChars="150" w:firstLine="480"/>
        <w:rPr>
          <w:rFonts w:ascii="仿宋_GB2312" w:eastAsia="仿宋_GB2312"/>
          <w:sz w:val="32"/>
          <w:szCs w:val="32"/>
        </w:rPr>
      </w:pPr>
      <w:r>
        <w:rPr>
          <w:rFonts w:ascii="仿宋_GB2312" w:eastAsia="仿宋_GB2312" w:hint="eastAsia"/>
          <w:sz w:val="32"/>
          <w:szCs w:val="32"/>
        </w:rPr>
        <w:t>1.</w:t>
      </w:r>
      <w:r w:rsidR="00C1379B" w:rsidRPr="00C1379B">
        <w:rPr>
          <w:rFonts w:ascii="仿宋_GB2312" w:eastAsia="仿宋_GB2312" w:hint="eastAsia"/>
          <w:sz w:val="32"/>
          <w:szCs w:val="32"/>
        </w:rPr>
        <w:t>《申请书》由“中国博士后科学基金管理信息系统”生成，纸质申请书校验码与系统一致为有效。</w:t>
      </w:r>
      <w:r>
        <w:rPr>
          <w:rFonts w:ascii="仿宋_GB2312" w:eastAsia="仿宋_GB2312" w:hint="eastAsia"/>
          <w:sz w:val="32"/>
          <w:szCs w:val="32"/>
        </w:rPr>
        <w:t>2019年4月9日前</w:t>
      </w:r>
      <w:r w:rsidR="00C1379B" w:rsidRPr="00C1379B">
        <w:rPr>
          <w:rFonts w:ascii="仿宋_GB2312" w:eastAsia="仿宋_GB2312" w:hint="eastAsia"/>
          <w:sz w:val="32"/>
          <w:szCs w:val="32"/>
        </w:rPr>
        <w:t>，申请人对已在网上提交的申请数据有修改需求时，如果申请材料已提交至设站单位，需向设站单位提出申请，由设站单位驳回；如果申请材料已提交至中国博士后科学基金会，需由设站单位向中国博士后科学基金会提出申请，中国博士后科学基金会驳回设站单位，再由设站单位驳回申请人。</w:t>
      </w:r>
    </w:p>
    <w:p w:rsidR="00CD7CA7" w:rsidRPr="00CD7CA7" w:rsidRDefault="00CD7CA7" w:rsidP="009E641B">
      <w:pPr>
        <w:ind w:leftChars="70" w:left="147" w:firstLineChars="150" w:firstLine="480"/>
        <w:rPr>
          <w:rFonts w:ascii="仿宋_GB2312" w:eastAsia="仿宋_GB2312"/>
          <w:sz w:val="32"/>
          <w:szCs w:val="32"/>
        </w:rPr>
      </w:pPr>
      <w:r>
        <w:rPr>
          <w:rFonts w:ascii="仿宋_GB2312" w:eastAsia="仿宋_GB2312" w:hint="eastAsia"/>
          <w:sz w:val="32"/>
          <w:szCs w:val="32"/>
        </w:rPr>
        <w:t>2.</w:t>
      </w:r>
      <w:r w:rsidR="00672692">
        <w:rPr>
          <w:rFonts w:ascii="仿宋_GB2312" w:eastAsia="仿宋_GB2312" w:hint="eastAsia"/>
          <w:sz w:val="32"/>
          <w:szCs w:val="32"/>
        </w:rPr>
        <w:t>联系</w:t>
      </w:r>
      <w:r>
        <w:rPr>
          <w:rFonts w:ascii="仿宋_GB2312" w:eastAsia="仿宋_GB2312" w:hint="eastAsia"/>
          <w:sz w:val="32"/>
          <w:szCs w:val="32"/>
        </w:rPr>
        <w:t>人：王可俐   杨 航</w:t>
      </w:r>
      <w:r w:rsidR="00672692">
        <w:rPr>
          <w:rFonts w:ascii="仿宋_GB2312" w:eastAsia="仿宋_GB2312" w:hint="eastAsia"/>
          <w:sz w:val="32"/>
          <w:szCs w:val="32"/>
        </w:rPr>
        <w:t xml:space="preserve">    </w:t>
      </w:r>
      <w:r>
        <w:rPr>
          <w:rFonts w:ascii="仿宋_GB2312" w:eastAsia="仿宋_GB2312" w:hint="eastAsia"/>
          <w:sz w:val="32"/>
          <w:szCs w:val="32"/>
        </w:rPr>
        <w:t>联系电话：65105260</w:t>
      </w:r>
    </w:p>
    <w:p w:rsidR="009E641B" w:rsidRDefault="009E641B" w:rsidP="009E641B">
      <w:pPr>
        <w:ind w:leftChars="70" w:left="147" w:firstLineChars="150" w:firstLine="480"/>
        <w:jc w:val="right"/>
        <w:rPr>
          <w:rFonts w:ascii="仿宋_GB2312" w:eastAsia="仿宋_GB2312"/>
          <w:sz w:val="32"/>
          <w:szCs w:val="32"/>
        </w:rPr>
      </w:pPr>
    </w:p>
    <w:p w:rsidR="009E641B" w:rsidRDefault="009E641B" w:rsidP="009E641B">
      <w:pPr>
        <w:ind w:leftChars="70" w:left="147" w:firstLineChars="150" w:firstLine="480"/>
        <w:jc w:val="right"/>
        <w:rPr>
          <w:rFonts w:ascii="仿宋_GB2312" w:eastAsia="仿宋_GB2312"/>
          <w:sz w:val="32"/>
          <w:szCs w:val="32"/>
        </w:rPr>
      </w:pPr>
      <w:r>
        <w:rPr>
          <w:rFonts w:ascii="仿宋_GB2312" w:eastAsia="仿宋_GB2312" w:hint="eastAsia"/>
          <w:sz w:val="32"/>
          <w:szCs w:val="32"/>
        </w:rPr>
        <w:t>人事处博士后管理办公室</w:t>
      </w:r>
    </w:p>
    <w:p w:rsidR="00CD7CA7" w:rsidRDefault="009E641B" w:rsidP="00672692">
      <w:pPr>
        <w:ind w:leftChars="70" w:left="147" w:right="320" w:firstLineChars="150" w:firstLine="480"/>
        <w:jc w:val="right"/>
        <w:rPr>
          <w:rFonts w:ascii="仿宋_GB2312" w:eastAsia="仿宋_GB2312"/>
          <w:sz w:val="32"/>
          <w:szCs w:val="32"/>
        </w:rPr>
      </w:pPr>
      <w:r>
        <w:rPr>
          <w:rFonts w:ascii="仿宋_GB2312" w:eastAsia="仿宋_GB2312" w:hint="eastAsia"/>
          <w:sz w:val="32"/>
          <w:szCs w:val="32"/>
        </w:rPr>
        <w:t>2019年1月18日</w:t>
      </w:r>
    </w:p>
    <w:p w:rsidR="00672692" w:rsidRPr="0008076B" w:rsidRDefault="00672692" w:rsidP="00672692">
      <w:pPr>
        <w:jc w:val="center"/>
        <w:rPr>
          <w:rFonts w:ascii="方正小标宋_GBK" w:eastAsia="方正小标宋_GBK"/>
          <w:sz w:val="28"/>
          <w:szCs w:val="28"/>
        </w:rPr>
      </w:pPr>
    </w:p>
    <w:p w:rsidR="00672692" w:rsidRPr="0008076B" w:rsidRDefault="00672692" w:rsidP="00672692">
      <w:pPr>
        <w:rPr>
          <w:rFonts w:ascii="方正小标宋_GBK" w:eastAsia="方正小标宋_GBK"/>
          <w:sz w:val="28"/>
          <w:szCs w:val="28"/>
        </w:rPr>
      </w:pPr>
      <w:r w:rsidRPr="0008076B">
        <w:rPr>
          <w:rFonts w:ascii="方正小标宋_GBK" w:eastAsia="方正小标宋_GBK" w:hint="eastAsia"/>
          <w:sz w:val="28"/>
          <w:szCs w:val="28"/>
        </w:rPr>
        <w:t>温馨</w:t>
      </w:r>
      <w:r w:rsidRPr="0008076B">
        <w:rPr>
          <w:rFonts w:ascii="方正小标宋_GBK" w:eastAsia="方正小标宋_GBK"/>
          <w:sz w:val="28"/>
          <w:szCs w:val="28"/>
        </w:rPr>
        <w:t>提示：</w:t>
      </w:r>
    </w:p>
    <w:p w:rsidR="00672692" w:rsidRPr="0008076B" w:rsidRDefault="00672692" w:rsidP="00672692">
      <w:pPr>
        <w:ind w:firstLineChars="200" w:firstLine="640"/>
        <w:rPr>
          <w:rFonts w:ascii="仿宋_GB2312" w:eastAsia="仿宋_GB2312"/>
          <w:sz w:val="32"/>
          <w:szCs w:val="32"/>
        </w:rPr>
      </w:pPr>
      <w:r w:rsidRPr="0008076B">
        <w:rPr>
          <w:rFonts w:ascii="仿宋_GB2312" w:eastAsia="仿宋_GB2312" w:hint="eastAsia"/>
          <w:sz w:val="32"/>
          <w:szCs w:val="32"/>
        </w:rPr>
        <w:t>1.特别资助（站前）与特别资助（站中）的异同</w:t>
      </w:r>
    </w:p>
    <w:p w:rsidR="00672692" w:rsidRPr="0008076B" w:rsidRDefault="00672692" w:rsidP="00672692">
      <w:pPr>
        <w:ind w:firstLineChars="200" w:firstLine="640"/>
        <w:rPr>
          <w:rFonts w:ascii="仿宋_GB2312" w:eastAsia="仿宋_GB2312"/>
          <w:sz w:val="32"/>
          <w:szCs w:val="32"/>
        </w:rPr>
      </w:pPr>
      <w:r w:rsidRPr="0008076B">
        <w:rPr>
          <w:rFonts w:ascii="仿宋_GB2312" w:eastAsia="仿宋_GB2312" w:hint="eastAsia"/>
          <w:sz w:val="32"/>
          <w:szCs w:val="32"/>
        </w:rPr>
        <w:t>2.特别资助（站前）与“博士后创新人才支持计划”的异同</w:t>
      </w:r>
    </w:p>
    <w:p w:rsidR="00672692" w:rsidRPr="00672692" w:rsidRDefault="00672692" w:rsidP="00672692">
      <w:pPr>
        <w:jc w:val="center"/>
        <w:rPr>
          <w:rFonts w:ascii="方正小标宋_GBK" w:eastAsia="方正小标宋_GBK"/>
          <w:sz w:val="28"/>
          <w:szCs w:val="28"/>
        </w:rPr>
      </w:pPr>
    </w:p>
    <w:p w:rsidR="006426F5" w:rsidRPr="008F370C" w:rsidRDefault="00672692" w:rsidP="006426F5">
      <w:pPr>
        <w:jc w:val="center"/>
        <w:rPr>
          <w:rFonts w:ascii="方正小标宋_GBK" w:eastAsia="方正小标宋_GBK"/>
          <w:sz w:val="28"/>
          <w:szCs w:val="28"/>
        </w:rPr>
      </w:pPr>
      <w:r>
        <w:rPr>
          <w:rFonts w:ascii="方正小标宋_GBK" w:eastAsia="方正小标宋_GBK" w:hint="eastAsia"/>
          <w:sz w:val="28"/>
          <w:szCs w:val="28"/>
        </w:rPr>
        <w:lastRenderedPageBreak/>
        <w:t xml:space="preserve"> </w:t>
      </w:r>
      <w:r w:rsidR="006426F5" w:rsidRPr="008F370C">
        <w:rPr>
          <w:rFonts w:ascii="方正小标宋_GBK" w:eastAsia="方正小标宋_GBK" w:hint="eastAsia"/>
          <w:sz w:val="28"/>
          <w:szCs w:val="28"/>
        </w:rPr>
        <w:t>特别资助（站前）与“博士后创新人才支持计划”的异同</w:t>
      </w:r>
    </w:p>
    <w:p w:rsidR="006426F5" w:rsidRPr="008F370C" w:rsidRDefault="006426F5" w:rsidP="006426F5">
      <w:pPr>
        <w:rPr>
          <w:rFonts w:ascii="黑体" w:eastAsia="黑体" w:hAnsi="黑体"/>
        </w:rPr>
      </w:pPr>
    </w:p>
    <w:tbl>
      <w:tblPr>
        <w:tblStyle w:val="a3"/>
        <w:tblW w:w="10632" w:type="dxa"/>
        <w:tblInd w:w="-1026" w:type="dxa"/>
        <w:tblLook w:val="04A0" w:firstRow="1" w:lastRow="0" w:firstColumn="1" w:lastColumn="0" w:noHBand="0" w:noVBand="1"/>
      </w:tblPr>
      <w:tblGrid>
        <w:gridCol w:w="850"/>
        <w:gridCol w:w="2552"/>
        <w:gridCol w:w="3402"/>
        <w:gridCol w:w="3828"/>
      </w:tblGrid>
      <w:tr w:rsidR="006426F5" w:rsidRPr="008F370C" w:rsidTr="00F16EEB">
        <w:trPr>
          <w:trHeight w:val="755"/>
        </w:trPr>
        <w:tc>
          <w:tcPr>
            <w:tcW w:w="3402" w:type="dxa"/>
            <w:gridSpan w:val="2"/>
            <w:vAlign w:val="center"/>
          </w:tcPr>
          <w:p w:rsidR="006426F5" w:rsidRPr="0039409C" w:rsidRDefault="006426F5" w:rsidP="00F16EEB">
            <w:pPr>
              <w:jc w:val="center"/>
              <w:rPr>
                <w:rFonts w:ascii="黑体" w:eastAsia="黑体" w:hAnsi="黑体"/>
                <w:b/>
                <w:sz w:val="24"/>
                <w:szCs w:val="24"/>
              </w:rPr>
            </w:pPr>
            <w:r w:rsidRPr="0039409C">
              <w:rPr>
                <w:rFonts w:ascii="黑体" w:eastAsia="黑体" w:hAnsi="黑体" w:hint="eastAsia"/>
                <w:b/>
                <w:sz w:val="24"/>
                <w:szCs w:val="24"/>
              </w:rPr>
              <w:t>比较内容</w:t>
            </w:r>
          </w:p>
        </w:tc>
        <w:tc>
          <w:tcPr>
            <w:tcW w:w="3402" w:type="dxa"/>
            <w:vAlign w:val="center"/>
          </w:tcPr>
          <w:p w:rsidR="006426F5" w:rsidRPr="0039409C" w:rsidRDefault="006426F5" w:rsidP="00F16EEB">
            <w:pPr>
              <w:jc w:val="center"/>
              <w:rPr>
                <w:rFonts w:ascii="黑体" w:eastAsia="黑体" w:hAnsi="黑体"/>
                <w:b/>
                <w:sz w:val="24"/>
                <w:szCs w:val="24"/>
              </w:rPr>
            </w:pPr>
            <w:r w:rsidRPr="0039409C">
              <w:rPr>
                <w:rFonts w:ascii="黑体" w:eastAsia="黑体" w:hAnsi="黑体" w:hint="eastAsia"/>
                <w:b/>
                <w:sz w:val="24"/>
                <w:szCs w:val="24"/>
              </w:rPr>
              <w:t>特别资助（站前）</w:t>
            </w:r>
          </w:p>
        </w:tc>
        <w:tc>
          <w:tcPr>
            <w:tcW w:w="3828" w:type="dxa"/>
            <w:vAlign w:val="center"/>
          </w:tcPr>
          <w:p w:rsidR="006426F5" w:rsidRPr="0039409C" w:rsidRDefault="006426F5" w:rsidP="00F16EEB">
            <w:pPr>
              <w:jc w:val="center"/>
              <w:rPr>
                <w:rFonts w:ascii="黑体" w:eastAsia="黑体" w:hAnsi="黑体"/>
                <w:b/>
                <w:sz w:val="24"/>
                <w:szCs w:val="24"/>
              </w:rPr>
            </w:pPr>
            <w:r w:rsidRPr="0039409C">
              <w:rPr>
                <w:rFonts w:ascii="黑体" w:eastAsia="黑体" w:hAnsi="黑体" w:hint="eastAsia"/>
                <w:b/>
                <w:sz w:val="24"/>
                <w:szCs w:val="24"/>
              </w:rPr>
              <w:t>博士后创新人才支持计划</w:t>
            </w:r>
          </w:p>
        </w:tc>
      </w:tr>
      <w:tr w:rsidR="006426F5" w:rsidRPr="008F370C" w:rsidTr="00F16EEB">
        <w:trPr>
          <w:trHeight w:val="706"/>
        </w:trPr>
        <w:tc>
          <w:tcPr>
            <w:tcW w:w="850" w:type="dxa"/>
            <w:vMerge w:val="restart"/>
            <w:vAlign w:val="center"/>
          </w:tcPr>
          <w:p w:rsidR="006426F5" w:rsidRPr="008F370C" w:rsidRDefault="006426F5" w:rsidP="00F16EEB">
            <w:pPr>
              <w:jc w:val="center"/>
              <w:rPr>
                <w:rFonts w:asciiTheme="minorEastAsia" w:hAnsiTheme="minorEastAsia"/>
                <w:sz w:val="24"/>
                <w:szCs w:val="24"/>
              </w:rPr>
            </w:pPr>
            <w:r w:rsidRPr="008F370C">
              <w:rPr>
                <w:rFonts w:asciiTheme="minorEastAsia" w:hAnsiTheme="minorEastAsia" w:hint="eastAsia"/>
                <w:sz w:val="24"/>
                <w:szCs w:val="24"/>
              </w:rPr>
              <w:t>相同</w:t>
            </w:r>
          </w:p>
        </w:tc>
        <w:tc>
          <w:tcPr>
            <w:tcW w:w="2552" w:type="dxa"/>
            <w:vAlign w:val="center"/>
          </w:tcPr>
          <w:p w:rsidR="006426F5" w:rsidRPr="008F370C" w:rsidRDefault="006426F5" w:rsidP="00F16EEB">
            <w:pPr>
              <w:jc w:val="center"/>
              <w:rPr>
                <w:rFonts w:asciiTheme="minorEastAsia" w:hAnsiTheme="minorEastAsia"/>
                <w:sz w:val="24"/>
                <w:szCs w:val="24"/>
              </w:rPr>
            </w:pPr>
            <w:r w:rsidRPr="008F370C">
              <w:rPr>
                <w:rFonts w:asciiTheme="minorEastAsia" w:hAnsiTheme="minorEastAsia" w:hint="eastAsia"/>
                <w:sz w:val="24"/>
                <w:szCs w:val="24"/>
              </w:rPr>
              <w:t>资金拨付方式</w:t>
            </w:r>
          </w:p>
        </w:tc>
        <w:tc>
          <w:tcPr>
            <w:tcW w:w="3402" w:type="dxa"/>
            <w:vAlign w:val="center"/>
          </w:tcPr>
          <w:p w:rsidR="006426F5" w:rsidRPr="008F370C" w:rsidRDefault="006426F5" w:rsidP="00F16EEB">
            <w:pPr>
              <w:jc w:val="center"/>
              <w:rPr>
                <w:rFonts w:asciiTheme="minorEastAsia" w:hAnsiTheme="minorEastAsia"/>
                <w:sz w:val="24"/>
                <w:szCs w:val="24"/>
              </w:rPr>
            </w:pPr>
            <w:r w:rsidRPr="008F370C">
              <w:rPr>
                <w:rFonts w:asciiTheme="minorEastAsia" w:hAnsiTheme="minorEastAsia" w:hint="eastAsia"/>
                <w:sz w:val="24"/>
                <w:szCs w:val="24"/>
              </w:rPr>
              <w:t>进站后即拨付</w:t>
            </w:r>
          </w:p>
        </w:tc>
        <w:tc>
          <w:tcPr>
            <w:tcW w:w="3828" w:type="dxa"/>
            <w:vAlign w:val="center"/>
          </w:tcPr>
          <w:p w:rsidR="006426F5" w:rsidRPr="008F370C" w:rsidRDefault="006426F5" w:rsidP="00F16EEB">
            <w:pPr>
              <w:jc w:val="center"/>
              <w:rPr>
                <w:rFonts w:asciiTheme="minorEastAsia" w:hAnsiTheme="minorEastAsia"/>
                <w:sz w:val="24"/>
                <w:szCs w:val="24"/>
              </w:rPr>
            </w:pPr>
            <w:r w:rsidRPr="008F370C">
              <w:rPr>
                <w:rFonts w:asciiTheme="minorEastAsia" w:hAnsiTheme="minorEastAsia" w:hint="eastAsia"/>
                <w:sz w:val="24"/>
                <w:szCs w:val="24"/>
              </w:rPr>
              <w:t>进站后即拨付</w:t>
            </w:r>
          </w:p>
        </w:tc>
      </w:tr>
      <w:tr w:rsidR="006426F5" w:rsidRPr="008F370C" w:rsidTr="00F16EEB">
        <w:trPr>
          <w:trHeight w:val="692"/>
        </w:trPr>
        <w:tc>
          <w:tcPr>
            <w:tcW w:w="850" w:type="dxa"/>
            <w:vMerge/>
            <w:vAlign w:val="center"/>
          </w:tcPr>
          <w:p w:rsidR="006426F5" w:rsidRPr="008F370C" w:rsidRDefault="006426F5" w:rsidP="00F16EEB">
            <w:pPr>
              <w:jc w:val="center"/>
              <w:rPr>
                <w:rFonts w:asciiTheme="minorEastAsia" w:hAnsiTheme="minorEastAsia"/>
                <w:sz w:val="24"/>
                <w:szCs w:val="24"/>
              </w:rPr>
            </w:pPr>
          </w:p>
        </w:tc>
        <w:tc>
          <w:tcPr>
            <w:tcW w:w="2552" w:type="dxa"/>
            <w:vAlign w:val="center"/>
          </w:tcPr>
          <w:p w:rsidR="006426F5" w:rsidRPr="008F370C" w:rsidRDefault="006426F5" w:rsidP="00F16EEB">
            <w:pPr>
              <w:jc w:val="center"/>
              <w:rPr>
                <w:rFonts w:asciiTheme="minorEastAsia" w:hAnsiTheme="minorEastAsia"/>
                <w:sz w:val="24"/>
                <w:szCs w:val="24"/>
              </w:rPr>
            </w:pPr>
            <w:r w:rsidRPr="008F370C">
              <w:rPr>
                <w:rFonts w:asciiTheme="minorEastAsia" w:hAnsiTheme="minorEastAsia" w:hint="eastAsia"/>
                <w:sz w:val="24"/>
                <w:szCs w:val="24"/>
              </w:rPr>
              <w:t>评审方法</w:t>
            </w:r>
          </w:p>
        </w:tc>
        <w:tc>
          <w:tcPr>
            <w:tcW w:w="3402" w:type="dxa"/>
            <w:vAlign w:val="center"/>
          </w:tcPr>
          <w:p w:rsidR="006426F5" w:rsidRPr="008F370C" w:rsidRDefault="006426F5" w:rsidP="00F16EEB">
            <w:pPr>
              <w:jc w:val="center"/>
              <w:rPr>
                <w:rFonts w:asciiTheme="minorEastAsia" w:hAnsiTheme="minorEastAsia"/>
                <w:sz w:val="24"/>
                <w:szCs w:val="24"/>
              </w:rPr>
            </w:pPr>
            <w:r w:rsidRPr="008F370C">
              <w:rPr>
                <w:rFonts w:asciiTheme="minorEastAsia" w:hAnsiTheme="minorEastAsia" w:hint="eastAsia"/>
                <w:sz w:val="24"/>
                <w:szCs w:val="24"/>
              </w:rPr>
              <w:t>会议评审</w:t>
            </w:r>
          </w:p>
        </w:tc>
        <w:tc>
          <w:tcPr>
            <w:tcW w:w="3828" w:type="dxa"/>
            <w:vAlign w:val="center"/>
          </w:tcPr>
          <w:p w:rsidR="006426F5" w:rsidRPr="008F370C" w:rsidRDefault="006426F5" w:rsidP="00F16EEB">
            <w:pPr>
              <w:jc w:val="center"/>
              <w:rPr>
                <w:rFonts w:asciiTheme="minorEastAsia" w:hAnsiTheme="minorEastAsia"/>
                <w:sz w:val="24"/>
                <w:szCs w:val="24"/>
              </w:rPr>
            </w:pPr>
            <w:r w:rsidRPr="008F370C">
              <w:rPr>
                <w:rFonts w:asciiTheme="minorEastAsia" w:hAnsiTheme="minorEastAsia" w:hint="eastAsia"/>
                <w:sz w:val="24"/>
                <w:szCs w:val="24"/>
              </w:rPr>
              <w:t>会议评审</w:t>
            </w:r>
          </w:p>
        </w:tc>
      </w:tr>
      <w:tr w:rsidR="006426F5" w:rsidRPr="008F370C" w:rsidTr="00F16EEB">
        <w:trPr>
          <w:trHeight w:val="700"/>
        </w:trPr>
        <w:tc>
          <w:tcPr>
            <w:tcW w:w="850" w:type="dxa"/>
            <w:vMerge w:val="restart"/>
            <w:vAlign w:val="center"/>
          </w:tcPr>
          <w:p w:rsidR="006426F5" w:rsidRPr="008F370C" w:rsidRDefault="006426F5" w:rsidP="00F16EEB">
            <w:pPr>
              <w:jc w:val="center"/>
              <w:rPr>
                <w:rFonts w:asciiTheme="minorEastAsia" w:hAnsiTheme="minorEastAsia"/>
                <w:sz w:val="24"/>
                <w:szCs w:val="24"/>
              </w:rPr>
            </w:pPr>
            <w:r w:rsidRPr="008F370C">
              <w:rPr>
                <w:rFonts w:asciiTheme="minorEastAsia" w:hAnsiTheme="minorEastAsia" w:hint="eastAsia"/>
                <w:sz w:val="24"/>
                <w:szCs w:val="24"/>
              </w:rPr>
              <w:t>不同</w:t>
            </w:r>
          </w:p>
        </w:tc>
        <w:tc>
          <w:tcPr>
            <w:tcW w:w="2552" w:type="dxa"/>
            <w:vMerge w:val="restart"/>
            <w:vAlign w:val="center"/>
          </w:tcPr>
          <w:p w:rsidR="006426F5" w:rsidRPr="008F370C" w:rsidRDefault="006426F5" w:rsidP="00F16EEB">
            <w:pPr>
              <w:jc w:val="center"/>
              <w:rPr>
                <w:rFonts w:asciiTheme="minorEastAsia" w:hAnsiTheme="minorEastAsia"/>
                <w:sz w:val="24"/>
                <w:szCs w:val="24"/>
              </w:rPr>
            </w:pPr>
            <w:r w:rsidRPr="008F370C">
              <w:rPr>
                <w:rFonts w:asciiTheme="minorEastAsia" w:hAnsiTheme="minorEastAsia" w:hint="eastAsia"/>
                <w:sz w:val="24"/>
                <w:szCs w:val="24"/>
              </w:rPr>
              <w:t>申报对象</w:t>
            </w:r>
          </w:p>
        </w:tc>
        <w:tc>
          <w:tcPr>
            <w:tcW w:w="3402" w:type="dxa"/>
            <w:vAlign w:val="center"/>
          </w:tcPr>
          <w:p w:rsidR="006426F5" w:rsidRPr="008F370C" w:rsidRDefault="006426F5" w:rsidP="00F16EEB">
            <w:pPr>
              <w:jc w:val="center"/>
              <w:rPr>
                <w:rFonts w:asciiTheme="minorEastAsia" w:hAnsiTheme="minorEastAsia"/>
                <w:sz w:val="24"/>
                <w:szCs w:val="24"/>
              </w:rPr>
            </w:pPr>
            <w:r w:rsidRPr="008F370C">
              <w:rPr>
                <w:rFonts w:asciiTheme="minorEastAsia" w:hAnsiTheme="minorEastAsia" w:hint="eastAsia"/>
                <w:sz w:val="24"/>
                <w:szCs w:val="24"/>
              </w:rPr>
              <w:t>年龄不超过35周岁</w:t>
            </w:r>
          </w:p>
        </w:tc>
        <w:tc>
          <w:tcPr>
            <w:tcW w:w="3828" w:type="dxa"/>
            <w:vAlign w:val="center"/>
          </w:tcPr>
          <w:p w:rsidR="006426F5" w:rsidRPr="008F370C" w:rsidRDefault="006426F5" w:rsidP="00F16EEB">
            <w:pPr>
              <w:jc w:val="center"/>
              <w:rPr>
                <w:rFonts w:asciiTheme="minorEastAsia" w:hAnsiTheme="minorEastAsia"/>
                <w:sz w:val="24"/>
                <w:szCs w:val="24"/>
              </w:rPr>
            </w:pPr>
            <w:r w:rsidRPr="008F370C">
              <w:rPr>
                <w:rFonts w:asciiTheme="minorEastAsia" w:hAnsiTheme="minorEastAsia" w:hint="eastAsia"/>
                <w:sz w:val="24"/>
                <w:szCs w:val="24"/>
              </w:rPr>
              <w:t>年龄不超过31周岁</w:t>
            </w:r>
          </w:p>
        </w:tc>
      </w:tr>
      <w:tr w:rsidR="006426F5" w:rsidRPr="008F370C" w:rsidTr="00F16EEB">
        <w:trPr>
          <w:trHeight w:val="702"/>
        </w:trPr>
        <w:tc>
          <w:tcPr>
            <w:tcW w:w="850" w:type="dxa"/>
            <w:vMerge/>
            <w:vAlign w:val="center"/>
          </w:tcPr>
          <w:p w:rsidR="006426F5" w:rsidRPr="008F370C" w:rsidRDefault="006426F5" w:rsidP="00F16EEB">
            <w:pPr>
              <w:jc w:val="center"/>
              <w:rPr>
                <w:rFonts w:asciiTheme="minorEastAsia" w:hAnsiTheme="minorEastAsia"/>
                <w:sz w:val="24"/>
                <w:szCs w:val="24"/>
              </w:rPr>
            </w:pPr>
          </w:p>
        </w:tc>
        <w:tc>
          <w:tcPr>
            <w:tcW w:w="2552" w:type="dxa"/>
            <w:vMerge/>
            <w:vAlign w:val="center"/>
          </w:tcPr>
          <w:p w:rsidR="006426F5" w:rsidRPr="008F370C" w:rsidRDefault="006426F5" w:rsidP="00F16EEB">
            <w:pPr>
              <w:jc w:val="center"/>
              <w:rPr>
                <w:rFonts w:asciiTheme="minorEastAsia" w:hAnsiTheme="minorEastAsia"/>
                <w:sz w:val="24"/>
                <w:szCs w:val="24"/>
              </w:rPr>
            </w:pPr>
          </w:p>
        </w:tc>
        <w:tc>
          <w:tcPr>
            <w:tcW w:w="3402" w:type="dxa"/>
            <w:vAlign w:val="center"/>
          </w:tcPr>
          <w:p w:rsidR="006426F5" w:rsidRPr="008F370C" w:rsidRDefault="006426F5" w:rsidP="00F16EEB">
            <w:pPr>
              <w:jc w:val="center"/>
              <w:rPr>
                <w:rFonts w:asciiTheme="minorEastAsia" w:hAnsiTheme="minorEastAsia"/>
                <w:sz w:val="24"/>
                <w:szCs w:val="24"/>
              </w:rPr>
            </w:pPr>
            <w:r w:rsidRPr="008F370C">
              <w:rPr>
                <w:rFonts w:asciiTheme="minorEastAsia" w:hAnsiTheme="minorEastAsia" w:hint="eastAsia"/>
                <w:sz w:val="24"/>
                <w:szCs w:val="24"/>
              </w:rPr>
              <w:t>国（境）内外优秀博士</w:t>
            </w:r>
          </w:p>
        </w:tc>
        <w:tc>
          <w:tcPr>
            <w:tcW w:w="3828" w:type="dxa"/>
            <w:vAlign w:val="center"/>
          </w:tcPr>
          <w:p w:rsidR="006426F5" w:rsidRPr="008F370C" w:rsidRDefault="006426F5" w:rsidP="00F16EEB">
            <w:pPr>
              <w:jc w:val="center"/>
              <w:rPr>
                <w:rFonts w:asciiTheme="minorEastAsia" w:hAnsiTheme="minorEastAsia"/>
                <w:sz w:val="24"/>
                <w:szCs w:val="24"/>
              </w:rPr>
            </w:pPr>
            <w:r w:rsidRPr="008F370C">
              <w:rPr>
                <w:rFonts w:asciiTheme="minorEastAsia" w:hAnsiTheme="minorEastAsia" w:hint="eastAsia"/>
                <w:sz w:val="24"/>
                <w:szCs w:val="24"/>
              </w:rPr>
              <w:t>留学回国博士和外籍博士不可申请</w:t>
            </w:r>
          </w:p>
        </w:tc>
      </w:tr>
      <w:tr w:rsidR="006426F5" w:rsidRPr="008F370C" w:rsidTr="00F16EEB">
        <w:trPr>
          <w:trHeight w:val="692"/>
        </w:trPr>
        <w:tc>
          <w:tcPr>
            <w:tcW w:w="850" w:type="dxa"/>
            <w:vMerge/>
            <w:vAlign w:val="center"/>
          </w:tcPr>
          <w:p w:rsidR="006426F5" w:rsidRPr="008F370C" w:rsidRDefault="006426F5" w:rsidP="00F16EEB">
            <w:pPr>
              <w:jc w:val="center"/>
              <w:rPr>
                <w:rFonts w:asciiTheme="minorEastAsia" w:hAnsiTheme="minorEastAsia"/>
                <w:sz w:val="24"/>
                <w:szCs w:val="24"/>
              </w:rPr>
            </w:pPr>
          </w:p>
        </w:tc>
        <w:tc>
          <w:tcPr>
            <w:tcW w:w="2552" w:type="dxa"/>
            <w:vAlign w:val="center"/>
          </w:tcPr>
          <w:p w:rsidR="006426F5" w:rsidRPr="008F370C" w:rsidRDefault="006426F5" w:rsidP="00F16EEB">
            <w:pPr>
              <w:jc w:val="center"/>
              <w:rPr>
                <w:rFonts w:asciiTheme="minorEastAsia" w:hAnsiTheme="minorEastAsia"/>
                <w:sz w:val="24"/>
                <w:szCs w:val="24"/>
              </w:rPr>
            </w:pPr>
            <w:r w:rsidRPr="008F370C">
              <w:rPr>
                <w:rFonts w:asciiTheme="minorEastAsia" w:hAnsiTheme="minorEastAsia" w:hint="eastAsia"/>
                <w:sz w:val="24"/>
                <w:szCs w:val="24"/>
              </w:rPr>
              <w:t>研究领域（方向）</w:t>
            </w:r>
          </w:p>
        </w:tc>
        <w:tc>
          <w:tcPr>
            <w:tcW w:w="3402" w:type="dxa"/>
            <w:vAlign w:val="center"/>
          </w:tcPr>
          <w:p w:rsidR="006426F5" w:rsidRDefault="006426F5" w:rsidP="00F16EEB">
            <w:pPr>
              <w:jc w:val="center"/>
              <w:rPr>
                <w:rFonts w:asciiTheme="minorEastAsia" w:hAnsiTheme="minorEastAsia"/>
                <w:sz w:val="24"/>
                <w:szCs w:val="24"/>
              </w:rPr>
            </w:pPr>
            <w:r w:rsidRPr="008F370C">
              <w:rPr>
                <w:rFonts w:asciiTheme="minorEastAsia" w:hAnsiTheme="minorEastAsia" w:hint="eastAsia"/>
                <w:sz w:val="24"/>
                <w:szCs w:val="24"/>
              </w:rPr>
              <w:t>7大学科领域</w:t>
            </w:r>
          </w:p>
          <w:p w:rsidR="006426F5" w:rsidRPr="008F370C" w:rsidRDefault="006426F5" w:rsidP="00F16EEB">
            <w:pPr>
              <w:jc w:val="center"/>
              <w:rPr>
                <w:rFonts w:asciiTheme="minorEastAsia" w:hAnsiTheme="minorEastAsia"/>
                <w:sz w:val="24"/>
                <w:szCs w:val="24"/>
              </w:rPr>
            </w:pPr>
            <w:r w:rsidRPr="008F370C">
              <w:rPr>
                <w:rFonts w:asciiTheme="minorEastAsia" w:hAnsiTheme="minorEastAsia" w:hint="eastAsia"/>
                <w:sz w:val="24"/>
                <w:szCs w:val="24"/>
              </w:rPr>
              <w:t>（2019年为自然科学）</w:t>
            </w:r>
          </w:p>
        </w:tc>
        <w:tc>
          <w:tcPr>
            <w:tcW w:w="3828" w:type="dxa"/>
            <w:vAlign w:val="center"/>
          </w:tcPr>
          <w:p w:rsidR="006426F5" w:rsidRPr="008F370C" w:rsidRDefault="006426F5" w:rsidP="00F16EEB">
            <w:pPr>
              <w:jc w:val="left"/>
              <w:rPr>
                <w:rFonts w:asciiTheme="minorEastAsia" w:hAnsiTheme="minorEastAsia"/>
                <w:sz w:val="24"/>
                <w:szCs w:val="24"/>
              </w:rPr>
            </w:pPr>
            <w:r w:rsidRPr="008F370C">
              <w:rPr>
                <w:rFonts w:asciiTheme="minorEastAsia" w:hAnsiTheme="minorEastAsia" w:hint="eastAsia"/>
                <w:sz w:val="24"/>
                <w:szCs w:val="24"/>
              </w:rPr>
              <w:t>理学、工学、农学和医学的56个研究领域</w:t>
            </w:r>
          </w:p>
        </w:tc>
      </w:tr>
      <w:tr w:rsidR="006426F5" w:rsidRPr="008F370C" w:rsidTr="00F16EEB">
        <w:trPr>
          <w:trHeight w:val="702"/>
        </w:trPr>
        <w:tc>
          <w:tcPr>
            <w:tcW w:w="850" w:type="dxa"/>
            <w:vMerge/>
            <w:vAlign w:val="center"/>
          </w:tcPr>
          <w:p w:rsidR="006426F5" w:rsidRPr="008F370C" w:rsidRDefault="006426F5" w:rsidP="00F16EEB">
            <w:pPr>
              <w:jc w:val="center"/>
              <w:rPr>
                <w:rFonts w:asciiTheme="minorEastAsia" w:hAnsiTheme="minorEastAsia"/>
                <w:sz w:val="24"/>
                <w:szCs w:val="24"/>
              </w:rPr>
            </w:pPr>
          </w:p>
        </w:tc>
        <w:tc>
          <w:tcPr>
            <w:tcW w:w="2552" w:type="dxa"/>
            <w:vAlign w:val="center"/>
          </w:tcPr>
          <w:p w:rsidR="006426F5" w:rsidRDefault="006426F5" w:rsidP="00F16EEB">
            <w:pPr>
              <w:jc w:val="center"/>
              <w:rPr>
                <w:rFonts w:asciiTheme="minorEastAsia" w:hAnsiTheme="minorEastAsia"/>
                <w:sz w:val="24"/>
                <w:szCs w:val="24"/>
              </w:rPr>
            </w:pPr>
            <w:r w:rsidRPr="008F370C">
              <w:rPr>
                <w:rFonts w:asciiTheme="minorEastAsia" w:hAnsiTheme="minorEastAsia" w:hint="eastAsia"/>
                <w:sz w:val="24"/>
                <w:szCs w:val="24"/>
              </w:rPr>
              <w:t>资助标准</w:t>
            </w:r>
          </w:p>
          <w:p w:rsidR="006426F5" w:rsidRPr="008F370C" w:rsidRDefault="006426F5" w:rsidP="00F16EEB">
            <w:pPr>
              <w:jc w:val="center"/>
              <w:rPr>
                <w:rFonts w:asciiTheme="minorEastAsia" w:hAnsiTheme="minorEastAsia"/>
                <w:sz w:val="24"/>
                <w:szCs w:val="24"/>
              </w:rPr>
            </w:pPr>
            <w:r w:rsidRPr="008F370C">
              <w:rPr>
                <w:rFonts w:asciiTheme="minorEastAsia" w:hAnsiTheme="minorEastAsia" w:hint="eastAsia"/>
                <w:sz w:val="24"/>
                <w:szCs w:val="24"/>
              </w:rPr>
              <w:t>（博士后基金）</w:t>
            </w:r>
          </w:p>
        </w:tc>
        <w:tc>
          <w:tcPr>
            <w:tcW w:w="3402" w:type="dxa"/>
            <w:vAlign w:val="center"/>
          </w:tcPr>
          <w:p w:rsidR="006426F5" w:rsidRPr="008F370C" w:rsidRDefault="006426F5" w:rsidP="00F16EEB">
            <w:pPr>
              <w:jc w:val="center"/>
              <w:rPr>
                <w:rFonts w:asciiTheme="minorEastAsia" w:hAnsiTheme="minorEastAsia"/>
                <w:sz w:val="24"/>
                <w:szCs w:val="24"/>
              </w:rPr>
            </w:pPr>
            <w:r w:rsidRPr="008F370C">
              <w:rPr>
                <w:rFonts w:asciiTheme="minorEastAsia" w:hAnsiTheme="minorEastAsia" w:hint="eastAsia"/>
                <w:sz w:val="24"/>
                <w:szCs w:val="24"/>
              </w:rPr>
              <w:t>18万元</w:t>
            </w:r>
          </w:p>
        </w:tc>
        <w:tc>
          <w:tcPr>
            <w:tcW w:w="3828" w:type="dxa"/>
            <w:vAlign w:val="center"/>
          </w:tcPr>
          <w:p w:rsidR="006426F5" w:rsidRPr="008F370C" w:rsidRDefault="006426F5" w:rsidP="00F16EEB">
            <w:pPr>
              <w:jc w:val="center"/>
              <w:rPr>
                <w:rFonts w:asciiTheme="minorEastAsia" w:hAnsiTheme="minorEastAsia"/>
                <w:sz w:val="24"/>
                <w:szCs w:val="24"/>
              </w:rPr>
            </w:pPr>
            <w:r w:rsidRPr="008F370C">
              <w:rPr>
                <w:rFonts w:asciiTheme="minorEastAsia" w:hAnsiTheme="minorEastAsia" w:hint="eastAsia"/>
                <w:sz w:val="24"/>
                <w:szCs w:val="24"/>
              </w:rPr>
              <w:t>20万元</w:t>
            </w:r>
          </w:p>
        </w:tc>
      </w:tr>
    </w:tbl>
    <w:p w:rsidR="006426F5" w:rsidRDefault="006426F5" w:rsidP="006426F5"/>
    <w:p w:rsidR="006426F5" w:rsidRDefault="006426F5" w:rsidP="006426F5"/>
    <w:p w:rsidR="006426F5" w:rsidRPr="008F370C" w:rsidRDefault="006426F5" w:rsidP="006426F5">
      <w:pPr>
        <w:jc w:val="center"/>
        <w:rPr>
          <w:rFonts w:ascii="方正小标宋_GBK" w:eastAsia="方正小标宋_GBK"/>
          <w:sz w:val="28"/>
          <w:szCs w:val="28"/>
        </w:rPr>
      </w:pPr>
      <w:r w:rsidRPr="008F370C">
        <w:rPr>
          <w:rFonts w:ascii="方正小标宋_GBK" w:eastAsia="方正小标宋_GBK" w:hint="eastAsia"/>
          <w:sz w:val="28"/>
          <w:szCs w:val="28"/>
        </w:rPr>
        <w:t>特别资助（站前）与</w:t>
      </w:r>
      <w:r>
        <w:rPr>
          <w:rFonts w:ascii="方正小标宋_GBK" w:eastAsia="方正小标宋_GBK" w:hint="eastAsia"/>
          <w:sz w:val="28"/>
          <w:szCs w:val="28"/>
        </w:rPr>
        <w:t>特别资助（站中）</w:t>
      </w:r>
      <w:r w:rsidRPr="008F370C">
        <w:rPr>
          <w:rFonts w:ascii="方正小标宋_GBK" w:eastAsia="方正小标宋_GBK" w:hint="eastAsia"/>
          <w:sz w:val="28"/>
          <w:szCs w:val="28"/>
        </w:rPr>
        <w:t>的异同</w:t>
      </w:r>
    </w:p>
    <w:tbl>
      <w:tblPr>
        <w:tblStyle w:val="a3"/>
        <w:tblW w:w="10632" w:type="dxa"/>
        <w:tblInd w:w="-1026" w:type="dxa"/>
        <w:tblLook w:val="04A0" w:firstRow="1" w:lastRow="0" w:firstColumn="1" w:lastColumn="0" w:noHBand="0" w:noVBand="1"/>
      </w:tblPr>
      <w:tblGrid>
        <w:gridCol w:w="850"/>
        <w:gridCol w:w="2552"/>
        <w:gridCol w:w="3402"/>
        <w:gridCol w:w="3828"/>
      </w:tblGrid>
      <w:tr w:rsidR="006426F5" w:rsidRPr="008F370C" w:rsidTr="00F16EEB">
        <w:trPr>
          <w:trHeight w:val="716"/>
        </w:trPr>
        <w:tc>
          <w:tcPr>
            <w:tcW w:w="3402" w:type="dxa"/>
            <w:gridSpan w:val="2"/>
            <w:vAlign w:val="center"/>
          </w:tcPr>
          <w:p w:rsidR="006426F5" w:rsidRPr="0039409C" w:rsidRDefault="006426F5" w:rsidP="00F16EEB">
            <w:pPr>
              <w:jc w:val="center"/>
              <w:rPr>
                <w:rFonts w:ascii="黑体" w:eastAsia="黑体" w:hAnsi="黑体"/>
                <w:b/>
                <w:sz w:val="24"/>
                <w:szCs w:val="24"/>
              </w:rPr>
            </w:pPr>
            <w:r w:rsidRPr="0039409C">
              <w:rPr>
                <w:rFonts w:ascii="黑体" w:eastAsia="黑体" w:hAnsi="黑体" w:hint="eastAsia"/>
                <w:b/>
                <w:sz w:val="24"/>
                <w:szCs w:val="24"/>
              </w:rPr>
              <w:t>比较内容</w:t>
            </w:r>
          </w:p>
        </w:tc>
        <w:tc>
          <w:tcPr>
            <w:tcW w:w="3402" w:type="dxa"/>
            <w:vAlign w:val="center"/>
          </w:tcPr>
          <w:p w:rsidR="006426F5" w:rsidRPr="0039409C" w:rsidRDefault="006426F5" w:rsidP="00F16EEB">
            <w:pPr>
              <w:jc w:val="center"/>
              <w:rPr>
                <w:rFonts w:ascii="黑体" w:eastAsia="黑体" w:hAnsi="黑体"/>
                <w:b/>
                <w:sz w:val="24"/>
                <w:szCs w:val="24"/>
              </w:rPr>
            </w:pPr>
            <w:r w:rsidRPr="0039409C">
              <w:rPr>
                <w:rFonts w:ascii="黑体" w:eastAsia="黑体" w:hAnsi="黑体" w:hint="eastAsia"/>
                <w:b/>
                <w:sz w:val="24"/>
                <w:szCs w:val="24"/>
              </w:rPr>
              <w:t>特别资助（站前）</w:t>
            </w:r>
          </w:p>
        </w:tc>
        <w:tc>
          <w:tcPr>
            <w:tcW w:w="3828" w:type="dxa"/>
            <w:vAlign w:val="center"/>
          </w:tcPr>
          <w:p w:rsidR="006426F5" w:rsidRPr="0039409C" w:rsidRDefault="009903C4" w:rsidP="00F16EEB">
            <w:pPr>
              <w:jc w:val="center"/>
              <w:rPr>
                <w:rFonts w:ascii="黑体" w:eastAsia="黑体" w:hAnsi="黑体"/>
                <w:b/>
                <w:sz w:val="24"/>
                <w:szCs w:val="24"/>
              </w:rPr>
            </w:pPr>
            <w:r w:rsidRPr="009903C4">
              <w:rPr>
                <w:rFonts w:ascii="黑体" w:eastAsia="黑体" w:hAnsi="黑体" w:hint="eastAsia"/>
                <w:b/>
                <w:sz w:val="24"/>
                <w:szCs w:val="24"/>
              </w:rPr>
              <w:t>特别资助（站中）</w:t>
            </w:r>
          </w:p>
        </w:tc>
      </w:tr>
      <w:tr w:rsidR="006426F5" w:rsidRPr="008F370C" w:rsidTr="00F16EEB">
        <w:trPr>
          <w:trHeight w:val="848"/>
        </w:trPr>
        <w:tc>
          <w:tcPr>
            <w:tcW w:w="850" w:type="dxa"/>
            <w:vAlign w:val="center"/>
          </w:tcPr>
          <w:p w:rsidR="006426F5" w:rsidRPr="008F370C" w:rsidRDefault="006426F5" w:rsidP="00F16EEB">
            <w:pPr>
              <w:jc w:val="center"/>
              <w:rPr>
                <w:rFonts w:asciiTheme="minorEastAsia" w:hAnsiTheme="minorEastAsia"/>
                <w:sz w:val="24"/>
                <w:szCs w:val="24"/>
              </w:rPr>
            </w:pPr>
            <w:r w:rsidRPr="008F370C">
              <w:rPr>
                <w:rFonts w:asciiTheme="minorEastAsia" w:hAnsiTheme="minorEastAsia" w:hint="eastAsia"/>
                <w:sz w:val="24"/>
                <w:szCs w:val="24"/>
              </w:rPr>
              <w:t>相同</w:t>
            </w:r>
          </w:p>
        </w:tc>
        <w:tc>
          <w:tcPr>
            <w:tcW w:w="2552" w:type="dxa"/>
            <w:vAlign w:val="center"/>
          </w:tcPr>
          <w:p w:rsidR="006426F5" w:rsidRPr="008F370C" w:rsidRDefault="006426F5" w:rsidP="00F16EEB">
            <w:pPr>
              <w:jc w:val="center"/>
              <w:rPr>
                <w:rFonts w:asciiTheme="minorEastAsia" w:hAnsiTheme="minorEastAsia"/>
                <w:sz w:val="24"/>
                <w:szCs w:val="24"/>
              </w:rPr>
            </w:pPr>
            <w:r>
              <w:rPr>
                <w:rFonts w:asciiTheme="minorEastAsia" w:hAnsiTheme="minorEastAsia" w:hint="eastAsia"/>
                <w:sz w:val="24"/>
                <w:szCs w:val="24"/>
              </w:rPr>
              <w:t>特别资助</w:t>
            </w:r>
          </w:p>
        </w:tc>
        <w:tc>
          <w:tcPr>
            <w:tcW w:w="3402" w:type="dxa"/>
            <w:vAlign w:val="center"/>
          </w:tcPr>
          <w:p w:rsidR="006426F5" w:rsidRPr="008F370C" w:rsidRDefault="006426F5" w:rsidP="00F16EEB">
            <w:pPr>
              <w:jc w:val="center"/>
              <w:rPr>
                <w:rFonts w:asciiTheme="minorEastAsia" w:hAnsiTheme="minorEastAsia"/>
                <w:sz w:val="24"/>
                <w:szCs w:val="24"/>
              </w:rPr>
            </w:pPr>
            <w:r>
              <w:rPr>
                <w:rFonts w:asciiTheme="minorEastAsia" w:hAnsiTheme="minorEastAsia" w:hint="eastAsia"/>
                <w:sz w:val="24"/>
                <w:szCs w:val="24"/>
              </w:rPr>
              <w:t>特别资助</w:t>
            </w:r>
          </w:p>
        </w:tc>
        <w:tc>
          <w:tcPr>
            <w:tcW w:w="3828" w:type="dxa"/>
            <w:vAlign w:val="center"/>
          </w:tcPr>
          <w:p w:rsidR="006426F5" w:rsidRPr="008F370C" w:rsidRDefault="006426F5" w:rsidP="00F16EEB">
            <w:pPr>
              <w:jc w:val="center"/>
              <w:rPr>
                <w:rFonts w:asciiTheme="minorEastAsia" w:hAnsiTheme="minorEastAsia"/>
                <w:sz w:val="24"/>
                <w:szCs w:val="24"/>
              </w:rPr>
            </w:pPr>
            <w:r>
              <w:rPr>
                <w:rFonts w:asciiTheme="minorEastAsia" w:hAnsiTheme="minorEastAsia" w:hint="eastAsia"/>
                <w:sz w:val="24"/>
                <w:szCs w:val="24"/>
              </w:rPr>
              <w:t>特别资助</w:t>
            </w:r>
          </w:p>
        </w:tc>
      </w:tr>
      <w:tr w:rsidR="006426F5" w:rsidRPr="008F370C" w:rsidTr="00F16EEB">
        <w:trPr>
          <w:trHeight w:val="700"/>
        </w:trPr>
        <w:tc>
          <w:tcPr>
            <w:tcW w:w="850" w:type="dxa"/>
            <w:vMerge w:val="restart"/>
            <w:vAlign w:val="center"/>
          </w:tcPr>
          <w:p w:rsidR="006426F5" w:rsidRPr="008F370C" w:rsidRDefault="006426F5" w:rsidP="00F16EEB">
            <w:pPr>
              <w:jc w:val="center"/>
              <w:rPr>
                <w:rFonts w:asciiTheme="minorEastAsia" w:hAnsiTheme="minorEastAsia"/>
                <w:sz w:val="24"/>
                <w:szCs w:val="24"/>
              </w:rPr>
            </w:pPr>
            <w:r w:rsidRPr="008F370C">
              <w:rPr>
                <w:rFonts w:asciiTheme="minorEastAsia" w:hAnsiTheme="minorEastAsia" w:hint="eastAsia"/>
                <w:sz w:val="24"/>
                <w:szCs w:val="24"/>
              </w:rPr>
              <w:t>不同</w:t>
            </w:r>
          </w:p>
        </w:tc>
        <w:tc>
          <w:tcPr>
            <w:tcW w:w="2552" w:type="dxa"/>
            <w:vAlign w:val="center"/>
          </w:tcPr>
          <w:p w:rsidR="006426F5" w:rsidRPr="008F370C" w:rsidRDefault="006426F5" w:rsidP="00F16EEB">
            <w:pPr>
              <w:jc w:val="center"/>
              <w:rPr>
                <w:rFonts w:asciiTheme="minorEastAsia" w:hAnsiTheme="minorEastAsia"/>
                <w:sz w:val="24"/>
                <w:szCs w:val="24"/>
              </w:rPr>
            </w:pPr>
            <w:r>
              <w:rPr>
                <w:rFonts w:asciiTheme="minorEastAsia" w:hAnsiTheme="minorEastAsia" w:hint="eastAsia"/>
                <w:sz w:val="24"/>
                <w:szCs w:val="24"/>
              </w:rPr>
              <w:t>申报对象</w:t>
            </w:r>
          </w:p>
        </w:tc>
        <w:tc>
          <w:tcPr>
            <w:tcW w:w="3402" w:type="dxa"/>
            <w:vAlign w:val="center"/>
          </w:tcPr>
          <w:p w:rsidR="006426F5" w:rsidRPr="008F370C" w:rsidRDefault="006426F5" w:rsidP="00F16EEB">
            <w:pPr>
              <w:jc w:val="center"/>
              <w:rPr>
                <w:rFonts w:asciiTheme="minorEastAsia" w:hAnsiTheme="minorEastAsia"/>
                <w:sz w:val="24"/>
                <w:szCs w:val="24"/>
              </w:rPr>
            </w:pPr>
            <w:r>
              <w:rPr>
                <w:rFonts w:asciiTheme="minorEastAsia" w:hAnsiTheme="minorEastAsia" w:hint="eastAsia"/>
                <w:sz w:val="24"/>
                <w:szCs w:val="24"/>
              </w:rPr>
              <w:t>近三年获得博士学位的博士以及新近进站的博士后研究人员</w:t>
            </w:r>
          </w:p>
        </w:tc>
        <w:tc>
          <w:tcPr>
            <w:tcW w:w="3828" w:type="dxa"/>
            <w:vAlign w:val="center"/>
          </w:tcPr>
          <w:p w:rsidR="006426F5" w:rsidRPr="008F370C" w:rsidRDefault="006426F5" w:rsidP="00F16EEB">
            <w:pPr>
              <w:jc w:val="center"/>
              <w:rPr>
                <w:rFonts w:asciiTheme="minorEastAsia" w:hAnsiTheme="minorEastAsia"/>
                <w:sz w:val="24"/>
                <w:szCs w:val="24"/>
              </w:rPr>
            </w:pPr>
            <w:r>
              <w:rPr>
                <w:rFonts w:asciiTheme="minorEastAsia" w:hAnsiTheme="minorEastAsia" w:hint="eastAsia"/>
                <w:sz w:val="24"/>
                <w:szCs w:val="24"/>
              </w:rPr>
              <w:t>进站满4个月的博士后研究人员</w:t>
            </w:r>
          </w:p>
        </w:tc>
      </w:tr>
      <w:tr w:rsidR="006426F5" w:rsidRPr="008F370C" w:rsidTr="00F16EEB">
        <w:trPr>
          <w:trHeight w:val="702"/>
        </w:trPr>
        <w:tc>
          <w:tcPr>
            <w:tcW w:w="850" w:type="dxa"/>
            <w:vMerge/>
            <w:vAlign w:val="center"/>
          </w:tcPr>
          <w:p w:rsidR="006426F5" w:rsidRPr="008F370C" w:rsidRDefault="006426F5" w:rsidP="00F16EEB">
            <w:pPr>
              <w:jc w:val="center"/>
              <w:rPr>
                <w:rFonts w:asciiTheme="minorEastAsia" w:hAnsiTheme="minorEastAsia"/>
                <w:sz w:val="24"/>
                <w:szCs w:val="24"/>
              </w:rPr>
            </w:pPr>
          </w:p>
        </w:tc>
        <w:tc>
          <w:tcPr>
            <w:tcW w:w="2552" w:type="dxa"/>
            <w:vAlign w:val="center"/>
          </w:tcPr>
          <w:p w:rsidR="006426F5" w:rsidRPr="008F370C" w:rsidRDefault="006426F5" w:rsidP="00F16EEB">
            <w:pPr>
              <w:jc w:val="center"/>
              <w:rPr>
                <w:rFonts w:asciiTheme="minorEastAsia" w:hAnsiTheme="minorEastAsia"/>
                <w:sz w:val="24"/>
                <w:szCs w:val="24"/>
              </w:rPr>
            </w:pPr>
            <w:r>
              <w:rPr>
                <w:rFonts w:asciiTheme="minorEastAsia" w:hAnsiTheme="minorEastAsia" w:hint="eastAsia"/>
                <w:sz w:val="24"/>
                <w:szCs w:val="24"/>
              </w:rPr>
              <w:t>申报方式</w:t>
            </w:r>
          </w:p>
        </w:tc>
        <w:tc>
          <w:tcPr>
            <w:tcW w:w="3402" w:type="dxa"/>
            <w:vAlign w:val="center"/>
          </w:tcPr>
          <w:p w:rsidR="006426F5" w:rsidRPr="008F370C" w:rsidRDefault="006426F5" w:rsidP="00F16EEB">
            <w:pPr>
              <w:jc w:val="center"/>
              <w:rPr>
                <w:rFonts w:asciiTheme="minorEastAsia" w:hAnsiTheme="minorEastAsia"/>
                <w:sz w:val="24"/>
                <w:szCs w:val="24"/>
              </w:rPr>
            </w:pPr>
            <w:r>
              <w:rPr>
                <w:rFonts w:asciiTheme="minorEastAsia" w:hAnsiTheme="minorEastAsia" w:hint="eastAsia"/>
                <w:sz w:val="24"/>
                <w:szCs w:val="24"/>
              </w:rPr>
              <w:t>不需要按比例推荐</w:t>
            </w:r>
          </w:p>
        </w:tc>
        <w:tc>
          <w:tcPr>
            <w:tcW w:w="3828" w:type="dxa"/>
            <w:vAlign w:val="center"/>
          </w:tcPr>
          <w:p w:rsidR="006426F5" w:rsidRPr="008F370C" w:rsidRDefault="006426F5" w:rsidP="00F16EEB">
            <w:pPr>
              <w:jc w:val="center"/>
              <w:rPr>
                <w:rFonts w:asciiTheme="minorEastAsia" w:hAnsiTheme="minorEastAsia"/>
                <w:sz w:val="24"/>
                <w:szCs w:val="24"/>
              </w:rPr>
            </w:pPr>
            <w:r>
              <w:rPr>
                <w:rFonts w:asciiTheme="minorEastAsia" w:hAnsiTheme="minorEastAsia" w:hint="eastAsia"/>
                <w:sz w:val="24"/>
                <w:szCs w:val="24"/>
              </w:rPr>
              <w:t>按比例推荐</w:t>
            </w:r>
          </w:p>
        </w:tc>
      </w:tr>
      <w:tr w:rsidR="006426F5" w:rsidRPr="008F370C" w:rsidTr="00F16EEB">
        <w:trPr>
          <w:trHeight w:val="692"/>
        </w:trPr>
        <w:tc>
          <w:tcPr>
            <w:tcW w:w="850" w:type="dxa"/>
            <w:vMerge/>
            <w:vAlign w:val="center"/>
          </w:tcPr>
          <w:p w:rsidR="006426F5" w:rsidRPr="008F370C" w:rsidRDefault="006426F5" w:rsidP="00F16EEB">
            <w:pPr>
              <w:jc w:val="center"/>
              <w:rPr>
                <w:rFonts w:asciiTheme="minorEastAsia" w:hAnsiTheme="minorEastAsia"/>
                <w:sz w:val="24"/>
                <w:szCs w:val="24"/>
              </w:rPr>
            </w:pPr>
          </w:p>
        </w:tc>
        <w:tc>
          <w:tcPr>
            <w:tcW w:w="2552" w:type="dxa"/>
            <w:vAlign w:val="center"/>
          </w:tcPr>
          <w:p w:rsidR="006426F5" w:rsidRPr="008F370C" w:rsidRDefault="006426F5" w:rsidP="00F16EEB">
            <w:pPr>
              <w:jc w:val="center"/>
              <w:rPr>
                <w:rFonts w:asciiTheme="minorEastAsia" w:hAnsiTheme="minorEastAsia"/>
                <w:sz w:val="24"/>
                <w:szCs w:val="24"/>
              </w:rPr>
            </w:pPr>
            <w:r>
              <w:rPr>
                <w:rFonts w:asciiTheme="minorEastAsia" w:hAnsiTheme="minorEastAsia" w:hint="eastAsia"/>
                <w:sz w:val="24"/>
                <w:szCs w:val="24"/>
              </w:rPr>
              <w:t>资金拨付方式</w:t>
            </w:r>
          </w:p>
        </w:tc>
        <w:tc>
          <w:tcPr>
            <w:tcW w:w="3402" w:type="dxa"/>
            <w:vAlign w:val="center"/>
          </w:tcPr>
          <w:p w:rsidR="006426F5" w:rsidRPr="008F370C" w:rsidRDefault="006426F5" w:rsidP="00F16EEB">
            <w:pPr>
              <w:jc w:val="center"/>
              <w:rPr>
                <w:rFonts w:asciiTheme="minorEastAsia" w:hAnsiTheme="minorEastAsia"/>
                <w:sz w:val="24"/>
                <w:szCs w:val="24"/>
              </w:rPr>
            </w:pPr>
            <w:r>
              <w:rPr>
                <w:rFonts w:asciiTheme="minorEastAsia" w:hAnsiTheme="minorEastAsia" w:hint="eastAsia"/>
                <w:sz w:val="24"/>
                <w:szCs w:val="24"/>
              </w:rPr>
              <w:t>进站后即拨付</w:t>
            </w:r>
          </w:p>
        </w:tc>
        <w:tc>
          <w:tcPr>
            <w:tcW w:w="3828" w:type="dxa"/>
            <w:vAlign w:val="center"/>
          </w:tcPr>
          <w:p w:rsidR="006426F5" w:rsidRPr="008F370C" w:rsidRDefault="006426F5" w:rsidP="00F16EEB">
            <w:pPr>
              <w:jc w:val="center"/>
              <w:rPr>
                <w:rFonts w:asciiTheme="minorEastAsia" w:hAnsiTheme="minorEastAsia"/>
                <w:sz w:val="24"/>
                <w:szCs w:val="24"/>
              </w:rPr>
            </w:pPr>
            <w:r>
              <w:rPr>
                <w:rFonts w:asciiTheme="minorEastAsia" w:hAnsiTheme="minorEastAsia" w:hint="eastAsia"/>
                <w:sz w:val="24"/>
                <w:szCs w:val="24"/>
              </w:rPr>
              <w:t>站内获得资助后拨付</w:t>
            </w:r>
          </w:p>
        </w:tc>
      </w:tr>
      <w:tr w:rsidR="006426F5" w:rsidRPr="008F370C" w:rsidTr="00F16EEB">
        <w:trPr>
          <w:trHeight w:val="702"/>
        </w:trPr>
        <w:tc>
          <w:tcPr>
            <w:tcW w:w="850" w:type="dxa"/>
            <w:vMerge/>
            <w:vAlign w:val="center"/>
          </w:tcPr>
          <w:p w:rsidR="006426F5" w:rsidRPr="008F370C" w:rsidRDefault="006426F5" w:rsidP="00F16EEB">
            <w:pPr>
              <w:jc w:val="center"/>
              <w:rPr>
                <w:rFonts w:asciiTheme="minorEastAsia" w:hAnsiTheme="minorEastAsia"/>
                <w:sz w:val="24"/>
                <w:szCs w:val="24"/>
              </w:rPr>
            </w:pPr>
          </w:p>
        </w:tc>
        <w:tc>
          <w:tcPr>
            <w:tcW w:w="2552" w:type="dxa"/>
            <w:vAlign w:val="center"/>
          </w:tcPr>
          <w:p w:rsidR="006426F5" w:rsidRPr="008F370C" w:rsidRDefault="006426F5" w:rsidP="00F16EEB">
            <w:pPr>
              <w:jc w:val="center"/>
              <w:rPr>
                <w:rFonts w:asciiTheme="minorEastAsia" w:hAnsiTheme="minorEastAsia"/>
                <w:sz w:val="24"/>
                <w:szCs w:val="24"/>
              </w:rPr>
            </w:pPr>
            <w:r>
              <w:rPr>
                <w:rFonts w:asciiTheme="minorEastAsia" w:hAnsiTheme="minorEastAsia" w:hint="eastAsia"/>
                <w:sz w:val="24"/>
                <w:szCs w:val="24"/>
              </w:rPr>
              <w:t>资助标准</w:t>
            </w:r>
          </w:p>
        </w:tc>
        <w:tc>
          <w:tcPr>
            <w:tcW w:w="3402" w:type="dxa"/>
            <w:vAlign w:val="center"/>
          </w:tcPr>
          <w:p w:rsidR="006426F5" w:rsidRPr="008F370C" w:rsidRDefault="006426F5" w:rsidP="00F16EEB">
            <w:pPr>
              <w:jc w:val="center"/>
              <w:rPr>
                <w:rFonts w:asciiTheme="minorEastAsia" w:hAnsiTheme="minorEastAsia"/>
                <w:sz w:val="24"/>
                <w:szCs w:val="24"/>
              </w:rPr>
            </w:pPr>
            <w:r>
              <w:rPr>
                <w:rFonts w:asciiTheme="minorEastAsia" w:hAnsiTheme="minorEastAsia" w:hint="eastAsia"/>
                <w:sz w:val="24"/>
                <w:szCs w:val="24"/>
              </w:rPr>
              <w:t>18万元</w:t>
            </w:r>
          </w:p>
        </w:tc>
        <w:tc>
          <w:tcPr>
            <w:tcW w:w="3828" w:type="dxa"/>
            <w:vAlign w:val="center"/>
          </w:tcPr>
          <w:p w:rsidR="006426F5" w:rsidRDefault="006426F5" w:rsidP="00F16EEB">
            <w:pPr>
              <w:jc w:val="center"/>
              <w:rPr>
                <w:rFonts w:asciiTheme="minorEastAsia" w:hAnsiTheme="minorEastAsia"/>
                <w:sz w:val="24"/>
                <w:szCs w:val="24"/>
              </w:rPr>
            </w:pPr>
            <w:r>
              <w:rPr>
                <w:rFonts w:asciiTheme="minorEastAsia" w:hAnsiTheme="minorEastAsia" w:hint="eastAsia"/>
                <w:sz w:val="24"/>
                <w:szCs w:val="24"/>
              </w:rPr>
              <w:t>自然科学18万元</w:t>
            </w:r>
          </w:p>
          <w:p w:rsidR="006426F5" w:rsidRPr="008F370C" w:rsidRDefault="006426F5" w:rsidP="00F16EEB">
            <w:pPr>
              <w:jc w:val="center"/>
              <w:rPr>
                <w:rFonts w:asciiTheme="minorEastAsia" w:hAnsiTheme="minorEastAsia"/>
                <w:sz w:val="24"/>
                <w:szCs w:val="24"/>
              </w:rPr>
            </w:pPr>
            <w:r>
              <w:rPr>
                <w:rFonts w:asciiTheme="minorEastAsia" w:hAnsiTheme="minorEastAsia" w:hint="eastAsia"/>
                <w:sz w:val="24"/>
                <w:szCs w:val="24"/>
              </w:rPr>
              <w:t>社会科学15万元</w:t>
            </w:r>
          </w:p>
        </w:tc>
      </w:tr>
      <w:tr w:rsidR="006426F5" w:rsidRPr="008F370C" w:rsidTr="00F16EEB">
        <w:trPr>
          <w:trHeight w:val="702"/>
        </w:trPr>
        <w:tc>
          <w:tcPr>
            <w:tcW w:w="850" w:type="dxa"/>
            <w:vMerge/>
            <w:vAlign w:val="center"/>
          </w:tcPr>
          <w:p w:rsidR="006426F5" w:rsidRPr="008F370C" w:rsidRDefault="006426F5" w:rsidP="00F16EEB">
            <w:pPr>
              <w:jc w:val="center"/>
              <w:rPr>
                <w:rFonts w:asciiTheme="minorEastAsia" w:hAnsiTheme="minorEastAsia"/>
                <w:sz w:val="24"/>
                <w:szCs w:val="24"/>
              </w:rPr>
            </w:pPr>
          </w:p>
        </w:tc>
        <w:tc>
          <w:tcPr>
            <w:tcW w:w="2552" w:type="dxa"/>
            <w:vAlign w:val="center"/>
          </w:tcPr>
          <w:p w:rsidR="006426F5" w:rsidRDefault="006426F5" w:rsidP="00F16EEB">
            <w:pPr>
              <w:jc w:val="center"/>
              <w:rPr>
                <w:rFonts w:asciiTheme="minorEastAsia" w:hAnsiTheme="minorEastAsia"/>
                <w:sz w:val="24"/>
                <w:szCs w:val="24"/>
              </w:rPr>
            </w:pPr>
            <w:r>
              <w:rPr>
                <w:rFonts w:asciiTheme="minorEastAsia" w:hAnsiTheme="minorEastAsia" w:hint="eastAsia"/>
                <w:sz w:val="24"/>
                <w:szCs w:val="24"/>
              </w:rPr>
              <w:t>评审方法</w:t>
            </w:r>
          </w:p>
        </w:tc>
        <w:tc>
          <w:tcPr>
            <w:tcW w:w="3402" w:type="dxa"/>
            <w:vAlign w:val="center"/>
          </w:tcPr>
          <w:p w:rsidR="006426F5" w:rsidRPr="008F370C" w:rsidRDefault="006426F5" w:rsidP="00F16EEB">
            <w:pPr>
              <w:jc w:val="center"/>
              <w:rPr>
                <w:rFonts w:asciiTheme="minorEastAsia" w:hAnsiTheme="minorEastAsia"/>
                <w:sz w:val="24"/>
                <w:szCs w:val="24"/>
              </w:rPr>
            </w:pPr>
            <w:r>
              <w:rPr>
                <w:rFonts w:asciiTheme="minorEastAsia" w:hAnsiTheme="minorEastAsia" w:hint="eastAsia"/>
                <w:sz w:val="24"/>
                <w:szCs w:val="24"/>
              </w:rPr>
              <w:t>会议评审</w:t>
            </w:r>
          </w:p>
        </w:tc>
        <w:tc>
          <w:tcPr>
            <w:tcW w:w="3828" w:type="dxa"/>
            <w:vAlign w:val="center"/>
          </w:tcPr>
          <w:p w:rsidR="006426F5" w:rsidRPr="008F370C" w:rsidRDefault="006426F5" w:rsidP="00F16EEB">
            <w:pPr>
              <w:jc w:val="center"/>
              <w:rPr>
                <w:rFonts w:asciiTheme="minorEastAsia" w:hAnsiTheme="minorEastAsia"/>
                <w:sz w:val="24"/>
                <w:szCs w:val="24"/>
              </w:rPr>
            </w:pPr>
            <w:r>
              <w:rPr>
                <w:rFonts w:asciiTheme="minorEastAsia" w:hAnsiTheme="minorEastAsia" w:hint="eastAsia"/>
                <w:sz w:val="24"/>
                <w:szCs w:val="24"/>
              </w:rPr>
              <w:t>先通讯评审，后会议评审</w:t>
            </w:r>
          </w:p>
        </w:tc>
      </w:tr>
    </w:tbl>
    <w:p w:rsidR="006426F5" w:rsidRPr="0039409C" w:rsidRDefault="006426F5" w:rsidP="006426F5"/>
    <w:p w:rsidR="006426F5" w:rsidRPr="006426F5" w:rsidRDefault="006426F5" w:rsidP="009E641B">
      <w:pPr>
        <w:ind w:leftChars="70" w:left="147" w:right="320" w:firstLineChars="150" w:firstLine="480"/>
        <w:jc w:val="right"/>
        <w:rPr>
          <w:rFonts w:ascii="仿宋_GB2312" w:eastAsia="仿宋_GB2312"/>
          <w:sz w:val="32"/>
          <w:szCs w:val="32"/>
        </w:rPr>
      </w:pPr>
    </w:p>
    <w:sectPr w:rsidR="006426F5" w:rsidRPr="006426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6F3" w:rsidRDefault="009D76F3" w:rsidP="00333D0E">
      <w:r>
        <w:separator/>
      </w:r>
    </w:p>
  </w:endnote>
  <w:endnote w:type="continuationSeparator" w:id="0">
    <w:p w:rsidR="009D76F3" w:rsidRDefault="009D76F3" w:rsidP="00333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KaiTi">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FangSong">
    <w:altName w:val="Times New Roman"/>
    <w:panose1 w:val="00000000000000000000"/>
    <w:charset w:val="00"/>
    <w:family w:val="roman"/>
    <w:notTrueType/>
    <w:pitch w:val="default"/>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6F3" w:rsidRDefault="009D76F3" w:rsidP="00333D0E">
      <w:r>
        <w:separator/>
      </w:r>
    </w:p>
  </w:footnote>
  <w:footnote w:type="continuationSeparator" w:id="0">
    <w:p w:rsidR="009D76F3" w:rsidRDefault="009D76F3" w:rsidP="00333D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465"/>
    <w:multiLevelType w:val="hybridMultilevel"/>
    <w:tmpl w:val="80EEB1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6AD"/>
    <w:rsid w:val="0008076B"/>
    <w:rsid w:val="000A4B05"/>
    <w:rsid w:val="000E7CB5"/>
    <w:rsid w:val="000F26C0"/>
    <w:rsid w:val="001A464D"/>
    <w:rsid w:val="00224446"/>
    <w:rsid w:val="002E16CF"/>
    <w:rsid w:val="00320674"/>
    <w:rsid w:val="00327E01"/>
    <w:rsid w:val="00333D0E"/>
    <w:rsid w:val="004C7646"/>
    <w:rsid w:val="005F6785"/>
    <w:rsid w:val="006426F5"/>
    <w:rsid w:val="0066418E"/>
    <w:rsid w:val="00672692"/>
    <w:rsid w:val="00731FB8"/>
    <w:rsid w:val="007962E3"/>
    <w:rsid w:val="00862D43"/>
    <w:rsid w:val="009903C4"/>
    <w:rsid w:val="009A6E2F"/>
    <w:rsid w:val="009D76F3"/>
    <w:rsid w:val="009E641B"/>
    <w:rsid w:val="00A2703D"/>
    <w:rsid w:val="00AD03B9"/>
    <w:rsid w:val="00B02C23"/>
    <w:rsid w:val="00B440F1"/>
    <w:rsid w:val="00B61560"/>
    <w:rsid w:val="00B73F9A"/>
    <w:rsid w:val="00B926AD"/>
    <w:rsid w:val="00C1379B"/>
    <w:rsid w:val="00C84A08"/>
    <w:rsid w:val="00CA2B8A"/>
    <w:rsid w:val="00CD7CA7"/>
    <w:rsid w:val="00D11F1F"/>
    <w:rsid w:val="00D51997"/>
    <w:rsid w:val="00DE6200"/>
    <w:rsid w:val="00E92F3C"/>
    <w:rsid w:val="00EA7A26"/>
    <w:rsid w:val="00F14F46"/>
    <w:rsid w:val="00F16C9E"/>
    <w:rsid w:val="00FD4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6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926AD"/>
    <w:pPr>
      <w:ind w:firstLineChars="200" w:firstLine="420"/>
    </w:pPr>
  </w:style>
  <w:style w:type="character" w:customStyle="1" w:styleId="fontstyle01">
    <w:name w:val="fontstyle01"/>
    <w:basedOn w:val="a0"/>
    <w:rsid w:val="00C1379B"/>
    <w:rPr>
      <w:rFonts w:ascii="KaiTi" w:hAnsi="KaiTi" w:hint="default"/>
      <w:b w:val="0"/>
      <w:bCs w:val="0"/>
      <w:i w:val="0"/>
      <w:iCs w:val="0"/>
      <w:color w:val="000000"/>
      <w:sz w:val="30"/>
      <w:szCs w:val="30"/>
    </w:rPr>
  </w:style>
  <w:style w:type="character" w:customStyle="1" w:styleId="fontstyle11">
    <w:name w:val="fontstyle11"/>
    <w:basedOn w:val="a0"/>
    <w:rsid w:val="00C1379B"/>
    <w:rPr>
      <w:rFonts w:ascii="Wingdings-Regular" w:hAnsi="Wingdings-Regular" w:hint="default"/>
      <w:b w:val="0"/>
      <w:bCs w:val="0"/>
      <w:i w:val="0"/>
      <w:iCs w:val="0"/>
      <w:color w:val="000000"/>
      <w:sz w:val="18"/>
      <w:szCs w:val="18"/>
    </w:rPr>
  </w:style>
  <w:style w:type="character" w:customStyle="1" w:styleId="fontstyle31">
    <w:name w:val="fontstyle31"/>
    <w:basedOn w:val="a0"/>
    <w:rsid w:val="00C1379B"/>
    <w:rPr>
      <w:rFonts w:ascii="FangSong" w:hAnsi="FangSong" w:hint="default"/>
      <w:b w:val="0"/>
      <w:bCs w:val="0"/>
      <w:i w:val="0"/>
      <w:iCs w:val="0"/>
      <w:color w:val="000000"/>
      <w:sz w:val="28"/>
      <w:szCs w:val="28"/>
    </w:rPr>
  </w:style>
  <w:style w:type="paragraph" w:styleId="a5">
    <w:name w:val="header"/>
    <w:basedOn w:val="a"/>
    <w:link w:val="Char"/>
    <w:uiPriority w:val="99"/>
    <w:unhideWhenUsed/>
    <w:rsid w:val="00333D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33D0E"/>
    <w:rPr>
      <w:sz w:val="18"/>
      <w:szCs w:val="18"/>
    </w:rPr>
  </w:style>
  <w:style w:type="paragraph" w:styleId="a6">
    <w:name w:val="footer"/>
    <w:basedOn w:val="a"/>
    <w:link w:val="Char0"/>
    <w:uiPriority w:val="99"/>
    <w:unhideWhenUsed/>
    <w:rsid w:val="00333D0E"/>
    <w:pPr>
      <w:tabs>
        <w:tab w:val="center" w:pos="4153"/>
        <w:tab w:val="right" w:pos="8306"/>
      </w:tabs>
      <w:snapToGrid w:val="0"/>
      <w:jc w:val="left"/>
    </w:pPr>
    <w:rPr>
      <w:sz w:val="18"/>
      <w:szCs w:val="18"/>
    </w:rPr>
  </w:style>
  <w:style w:type="character" w:customStyle="1" w:styleId="Char0">
    <w:name w:val="页脚 Char"/>
    <w:basedOn w:val="a0"/>
    <w:link w:val="a6"/>
    <w:uiPriority w:val="99"/>
    <w:rsid w:val="00333D0E"/>
    <w:rPr>
      <w:sz w:val="18"/>
      <w:szCs w:val="18"/>
    </w:rPr>
  </w:style>
  <w:style w:type="paragraph" w:styleId="a7">
    <w:name w:val="Date"/>
    <w:basedOn w:val="a"/>
    <w:next w:val="a"/>
    <w:link w:val="Char1"/>
    <w:uiPriority w:val="99"/>
    <w:semiHidden/>
    <w:unhideWhenUsed/>
    <w:rsid w:val="00CD7CA7"/>
    <w:pPr>
      <w:ind w:leftChars="2500" w:left="100"/>
    </w:pPr>
  </w:style>
  <w:style w:type="character" w:customStyle="1" w:styleId="Char1">
    <w:name w:val="日期 Char"/>
    <w:basedOn w:val="a0"/>
    <w:link w:val="a7"/>
    <w:uiPriority w:val="99"/>
    <w:semiHidden/>
    <w:rsid w:val="00CD7C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6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926AD"/>
    <w:pPr>
      <w:ind w:firstLineChars="200" w:firstLine="420"/>
    </w:pPr>
  </w:style>
  <w:style w:type="character" w:customStyle="1" w:styleId="fontstyle01">
    <w:name w:val="fontstyle01"/>
    <w:basedOn w:val="a0"/>
    <w:rsid w:val="00C1379B"/>
    <w:rPr>
      <w:rFonts w:ascii="KaiTi" w:hAnsi="KaiTi" w:hint="default"/>
      <w:b w:val="0"/>
      <w:bCs w:val="0"/>
      <w:i w:val="0"/>
      <w:iCs w:val="0"/>
      <w:color w:val="000000"/>
      <w:sz w:val="30"/>
      <w:szCs w:val="30"/>
    </w:rPr>
  </w:style>
  <w:style w:type="character" w:customStyle="1" w:styleId="fontstyle11">
    <w:name w:val="fontstyle11"/>
    <w:basedOn w:val="a0"/>
    <w:rsid w:val="00C1379B"/>
    <w:rPr>
      <w:rFonts w:ascii="Wingdings-Regular" w:hAnsi="Wingdings-Regular" w:hint="default"/>
      <w:b w:val="0"/>
      <w:bCs w:val="0"/>
      <w:i w:val="0"/>
      <w:iCs w:val="0"/>
      <w:color w:val="000000"/>
      <w:sz w:val="18"/>
      <w:szCs w:val="18"/>
    </w:rPr>
  </w:style>
  <w:style w:type="character" w:customStyle="1" w:styleId="fontstyle31">
    <w:name w:val="fontstyle31"/>
    <w:basedOn w:val="a0"/>
    <w:rsid w:val="00C1379B"/>
    <w:rPr>
      <w:rFonts w:ascii="FangSong" w:hAnsi="FangSong" w:hint="default"/>
      <w:b w:val="0"/>
      <w:bCs w:val="0"/>
      <w:i w:val="0"/>
      <w:iCs w:val="0"/>
      <w:color w:val="000000"/>
      <w:sz w:val="28"/>
      <w:szCs w:val="28"/>
    </w:rPr>
  </w:style>
  <w:style w:type="paragraph" w:styleId="a5">
    <w:name w:val="header"/>
    <w:basedOn w:val="a"/>
    <w:link w:val="Char"/>
    <w:uiPriority w:val="99"/>
    <w:unhideWhenUsed/>
    <w:rsid w:val="00333D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33D0E"/>
    <w:rPr>
      <w:sz w:val="18"/>
      <w:szCs w:val="18"/>
    </w:rPr>
  </w:style>
  <w:style w:type="paragraph" w:styleId="a6">
    <w:name w:val="footer"/>
    <w:basedOn w:val="a"/>
    <w:link w:val="Char0"/>
    <w:uiPriority w:val="99"/>
    <w:unhideWhenUsed/>
    <w:rsid w:val="00333D0E"/>
    <w:pPr>
      <w:tabs>
        <w:tab w:val="center" w:pos="4153"/>
        <w:tab w:val="right" w:pos="8306"/>
      </w:tabs>
      <w:snapToGrid w:val="0"/>
      <w:jc w:val="left"/>
    </w:pPr>
    <w:rPr>
      <w:sz w:val="18"/>
      <w:szCs w:val="18"/>
    </w:rPr>
  </w:style>
  <w:style w:type="character" w:customStyle="1" w:styleId="Char0">
    <w:name w:val="页脚 Char"/>
    <w:basedOn w:val="a0"/>
    <w:link w:val="a6"/>
    <w:uiPriority w:val="99"/>
    <w:rsid w:val="00333D0E"/>
    <w:rPr>
      <w:sz w:val="18"/>
      <w:szCs w:val="18"/>
    </w:rPr>
  </w:style>
  <w:style w:type="paragraph" w:styleId="a7">
    <w:name w:val="Date"/>
    <w:basedOn w:val="a"/>
    <w:next w:val="a"/>
    <w:link w:val="Char1"/>
    <w:uiPriority w:val="99"/>
    <w:semiHidden/>
    <w:unhideWhenUsed/>
    <w:rsid w:val="00CD7CA7"/>
    <w:pPr>
      <w:ind w:leftChars="2500" w:left="100"/>
    </w:pPr>
  </w:style>
  <w:style w:type="character" w:customStyle="1" w:styleId="Char1">
    <w:name w:val="日期 Char"/>
    <w:basedOn w:val="a0"/>
    <w:link w:val="a7"/>
    <w:uiPriority w:val="99"/>
    <w:semiHidden/>
    <w:rsid w:val="00CD7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4040">
      <w:bodyDiv w:val="1"/>
      <w:marLeft w:val="0"/>
      <w:marRight w:val="0"/>
      <w:marTop w:val="0"/>
      <w:marBottom w:val="0"/>
      <w:divBdr>
        <w:top w:val="none" w:sz="0" w:space="0" w:color="auto"/>
        <w:left w:val="none" w:sz="0" w:space="0" w:color="auto"/>
        <w:bottom w:val="none" w:sz="0" w:space="0" w:color="auto"/>
        <w:right w:val="none" w:sz="0" w:space="0" w:color="auto"/>
      </w:divBdr>
    </w:div>
    <w:div w:id="224606218">
      <w:bodyDiv w:val="1"/>
      <w:marLeft w:val="0"/>
      <w:marRight w:val="0"/>
      <w:marTop w:val="0"/>
      <w:marBottom w:val="0"/>
      <w:divBdr>
        <w:top w:val="none" w:sz="0" w:space="0" w:color="auto"/>
        <w:left w:val="none" w:sz="0" w:space="0" w:color="auto"/>
        <w:bottom w:val="none" w:sz="0" w:space="0" w:color="auto"/>
        <w:right w:val="none" w:sz="0" w:space="0" w:color="auto"/>
      </w:divBdr>
    </w:div>
    <w:div w:id="271715821">
      <w:bodyDiv w:val="1"/>
      <w:marLeft w:val="0"/>
      <w:marRight w:val="0"/>
      <w:marTop w:val="0"/>
      <w:marBottom w:val="0"/>
      <w:divBdr>
        <w:top w:val="none" w:sz="0" w:space="0" w:color="auto"/>
        <w:left w:val="none" w:sz="0" w:space="0" w:color="auto"/>
        <w:bottom w:val="none" w:sz="0" w:space="0" w:color="auto"/>
        <w:right w:val="none" w:sz="0" w:space="0" w:color="auto"/>
      </w:divBdr>
    </w:div>
    <w:div w:id="306323516">
      <w:bodyDiv w:val="1"/>
      <w:marLeft w:val="0"/>
      <w:marRight w:val="0"/>
      <w:marTop w:val="0"/>
      <w:marBottom w:val="0"/>
      <w:divBdr>
        <w:top w:val="none" w:sz="0" w:space="0" w:color="auto"/>
        <w:left w:val="none" w:sz="0" w:space="0" w:color="auto"/>
        <w:bottom w:val="none" w:sz="0" w:space="0" w:color="auto"/>
        <w:right w:val="none" w:sz="0" w:space="0" w:color="auto"/>
      </w:divBdr>
    </w:div>
    <w:div w:id="354384451">
      <w:bodyDiv w:val="1"/>
      <w:marLeft w:val="0"/>
      <w:marRight w:val="0"/>
      <w:marTop w:val="0"/>
      <w:marBottom w:val="0"/>
      <w:divBdr>
        <w:top w:val="none" w:sz="0" w:space="0" w:color="auto"/>
        <w:left w:val="none" w:sz="0" w:space="0" w:color="auto"/>
        <w:bottom w:val="none" w:sz="0" w:space="0" w:color="auto"/>
        <w:right w:val="none" w:sz="0" w:space="0" w:color="auto"/>
      </w:divBdr>
    </w:div>
    <w:div w:id="383872449">
      <w:bodyDiv w:val="1"/>
      <w:marLeft w:val="0"/>
      <w:marRight w:val="0"/>
      <w:marTop w:val="0"/>
      <w:marBottom w:val="0"/>
      <w:divBdr>
        <w:top w:val="none" w:sz="0" w:space="0" w:color="auto"/>
        <w:left w:val="none" w:sz="0" w:space="0" w:color="auto"/>
        <w:bottom w:val="none" w:sz="0" w:space="0" w:color="auto"/>
        <w:right w:val="none" w:sz="0" w:space="0" w:color="auto"/>
      </w:divBdr>
    </w:div>
    <w:div w:id="427697438">
      <w:bodyDiv w:val="1"/>
      <w:marLeft w:val="0"/>
      <w:marRight w:val="0"/>
      <w:marTop w:val="0"/>
      <w:marBottom w:val="0"/>
      <w:divBdr>
        <w:top w:val="none" w:sz="0" w:space="0" w:color="auto"/>
        <w:left w:val="none" w:sz="0" w:space="0" w:color="auto"/>
        <w:bottom w:val="none" w:sz="0" w:space="0" w:color="auto"/>
        <w:right w:val="none" w:sz="0" w:space="0" w:color="auto"/>
      </w:divBdr>
    </w:div>
    <w:div w:id="489714648">
      <w:bodyDiv w:val="1"/>
      <w:marLeft w:val="0"/>
      <w:marRight w:val="0"/>
      <w:marTop w:val="0"/>
      <w:marBottom w:val="0"/>
      <w:divBdr>
        <w:top w:val="none" w:sz="0" w:space="0" w:color="auto"/>
        <w:left w:val="none" w:sz="0" w:space="0" w:color="auto"/>
        <w:bottom w:val="none" w:sz="0" w:space="0" w:color="auto"/>
        <w:right w:val="none" w:sz="0" w:space="0" w:color="auto"/>
      </w:divBdr>
    </w:div>
    <w:div w:id="563108677">
      <w:bodyDiv w:val="1"/>
      <w:marLeft w:val="0"/>
      <w:marRight w:val="0"/>
      <w:marTop w:val="0"/>
      <w:marBottom w:val="0"/>
      <w:divBdr>
        <w:top w:val="none" w:sz="0" w:space="0" w:color="auto"/>
        <w:left w:val="none" w:sz="0" w:space="0" w:color="auto"/>
        <w:bottom w:val="none" w:sz="0" w:space="0" w:color="auto"/>
        <w:right w:val="none" w:sz="0" w:space="0" w:color="auto"/>
      </w:divBdr>
    </w:div>
    <w:div w:id="610015851">
      <w:bodyDiv w:val="1"/>
      <w:marLeft w:val="0"/>
      <w:marRight w:val="0"/>
      <w:marTop w:val="0"/>
      <w:marBottom w:val="0"/>
      <w:divBdr>
        <w:top w:val="none" w:sz="0" w:space="0" w:color="auto"/>
        <w:left w:val="none" w:sz="0" w:space="0" w:color="auto"/>
        <w:bottom w:val="none" w:sz="0" w:space="0" w:color="auto"/>
        <w:right w:val="none" w:sz="0" w:space="0" w:color="auto"/>
      </w:divBdr>
    </w:div>
    <w:div w:id="621569892">
      <w:bodyDiv w:val="1"/>
      <w:marLeft w:val="0"/>
      <w:marRight w:val="0"/>
      <w:marTop w:val="0"/>
      <w:marBottom w:val="0"/>
      <w:divBdr>
        <w:top w:val="none" w:sz="0" w:space="0" w:color="auto"/>
        <w:left w:val="none" w:sz="0" w:space="0" w:color="auto"/>
        <w:bottom w:val="none" w:sz="0" w:space="0" w:color="auto"/>
        <w:right w:val="none" w:sz="0" w:space="0" w:color="auto"/>
      </w:divBdr>
    </w:div>
    <w:div w:id="638804025">
      <w:bodyDiv w:val="1"/>
      <w:marLeft w:val="0"/>
      <w:marRight w:val="0"/>
      <w:marTop w:val="0"/>
      <w:marBottom w:val="0"/>
      <w:divBdr>
        <w:top w:val="none" w:sz="0" w:space="0" w:color="auto"/>
        <w:left w:val="none" w:sz="0" w:space="0" w:color="auto"/>
        <w:bottom w:val="none" w:sz="0" w:space="0" w:color="auto"/>
        <w:right w:val="none" w:sz="0" w:space="0" w:color="auto"/>
      </w:divBdr>
    </w:div>
    <w:div w:id="647981153">
      <w:bodyDiv w:val="1"/>
      <w:marLeft w:val="0"/>
      <w:marRight w:val="0"/>
      <w:marTop w:val="0"/>
      <w:marBottom w:val="0"/>
      <w:divBdr>
        <w:top w:val="none" w:sz="0" w:space="0" w:color="auto"/>
        <w:left w:val="none" w:sz="0" w:space="0" w:color="auto"/>
        <w:bottom w:val="none" w:sz="0" w:space="0" w:color="auto"/>
        <w:right w:val="none" w:sz="0" w:space="0" w:color="auto"/>
      </w:divBdr>
    </w:div>
    <w:div w:id="674186273">
      <w:bodyDiv w:val="1"/>
      <w:marLeft w:val="0"/>
      <w:marRight w:val="0"/>
      <w:marTop w:val="0"/>
      <w:marBottom w:val="0"/>
      <w:divBdr>
        <w:top w:val="none" w:sz="0" w:space="0" w:color="auto"/>
        <w:left w:val="none" w:sz="0" w:space="0" w:color="auto"/>
        <w:bottom w:val="none" w:sz="0" w:space="0" w:color="auto"/>
        <w:right w:val="none" w:sz="0" w:space="0" w:color="auto"/>
      </w:divBdr>
    </w:div>
    <w:div w:id="709575412">
      <w:bodyDiv w:val="1"/>
      <w:marLeft w:val="0"/>
      <w:marRight w:val="0"/>
      <w:marTop w:val="0"/>
      <w:marBottom w:val="0"/>
      <w:divBdr>
        <w:top w:val="none" w:sz="0" w:space="0" w:color="auto"/>
        <w:left w:val="none" w:sz="0" w:space="0" w:color="auto"/>
        <w:bottom w:val="none" w:sz="0" w:space="0" w:color="auto"/>
        <w:right w:val="none" w:sz="0" w:space="0" w:color="auto"/>
      </w:divBdr>
    </w:div>
    <w:div w:id="732504936">
      <w:bodyDiv w:val="1"/>
      <w:marLeft w:val="0"/>
      <w:marRight w:val="0"/>
      <w:marTop w:val="0"/>
      <w:marBottom w:val="0"/>
      <w:divBdr>
        <w:top w:val="none" w:sz="0" w:space="0" w:color="auto"/>
        <w:left w:val="none" w:sz="0" w:space="0" w:color="auto"/>
        <w:bottom w:val="none" w:sz="0" w:space="0" w:color="auto"/>
        <w:right w:val="none" w:sz="0" w:space="0" w:color="auto"/>
      </w:divBdr>
    </w:div>
    <w:div w:id="810975116">
      <w:bodyDiv w:val="1"/>
      <w:marLeft w:val="0"/>
      <w:marRight w:val="0"/>
      <w:marTop w:val="0"/>
      <w:marBottom w:val="0"/>
      <w:divBdr>
        <w:top w:val="none" w:sz="0" w:space="0" w:color="auto"/>
        <w:left w:val="none" w:sz="0" w:space="0" w:color="auto"/>
        <w:bottom w:val="none" w:sz="0" w:space="0" w:color="auto"/>
        <w:right w:val="none" w:sz="0" w:space="0" w:color="auto"/>
      </w:divBdr>
    </w:div>
    <w:div w:id="872226256">
      <w:bodyDiv w:val="1"/>
      <w:marLeft w:val="0"/>
      <w:marRight w:val="0"/>
      <w:marTop w:val="0"/>
      <w:marBottom w:val="0"/>
      <w:divBdr>
        <w:top w:val="none" w:sz="0" w:space="0" w:color="auto"/>
        <w:left w:val="none" w:sz="0" w:space="0" w:color="auto"/>
        <w:bottom w:val="none" w:sz="0" w:space="0" w:color="auto"/>
        <w:right w:val="none" w:sz="0" w:space="0" w:color="auto"/>
      </w:divBdr>
    </w:div>
    <w:div w:id="972252801">
      <w:bodyDiv w:val="1"/>
      <w:marLeft w:val="0"/>
      <w:marRight w:val="0"/>
      <w:marTop w:val="0"/>
      <w:marBottom w:val="0"/>
      <w:divBdr>
        <w:top w:val="none" w:sz="0" w:space="0" w:color="auto"/>
        <w:left w:val="none" w:sz="0" w:space="0" w:color="auto"/>
        <w:bottom w:val="none" w:sz="0" w:space="0" w:color="auto"/>
        <w:right w:val="none" w:sz="0" w:space="0" w:color="auto"/>
      </w:divBdr>
    </w:div>
    <w:div w:id="975842416">
      <w:bodyDiv w:val="1"/>
      <w:marLeft w:val="0"/>
      <w:marRight w:val="0"/>
      <w:marTop w:val="0"/>
      <w:marBottom w:val="0"/>
      <w:divBdr>
        <w:top w:val="none" w:sz="0" w:space="0" w:color="auto"/>
        <w:left w:val="none" w:sz="0" w:space="0" w:color="auto"/>
        <w:bottom w:val="none" w:sz="0" w:space="0" w:color="auto"/>
        <w:right w:val="none" w:sz="0" w:space="0" w:color="auto"/>
      </w:divBdr>
    </w:div>
    <w:div w:id="985010817">
      <w:bodyDiv w:val="1"/>
      <w:marLeft w:val="0"/>
      <w:marRight w:val="0"/>
      <w:marTop w:val="0"/>
      <w:marBottom w:val="0"/>
      <w:divBdr>
        <w:top w:val="none" w:sz="0" w:space="0" w:color="auto"/>
        <w:left w:val="none" w:sz="0" w:space="0" w:color="auto"/>
        <w:bottom w:val="none" w:sz="0" w:space="0" w:color="auto"/>
        <w:right w:val="none" w:sz="0" w:space="0" w:color="auto"/>
      </w:divBdr>
    </w:div>
    <w:div w:id="1011223906">
      <w:bodyDiv w:val="1"/>
      <w:marLeft w:val="0"/>
      <w:marRight w:val="0"/>
      <w:marTop w:val="0"/>
      <w:marBottom w:val="0"/>
      <w:divBdr>
        <w:top w:val="none" w:sz="0" w:space="0" w:color="auto"/>
        <w:left w:val="none" w:sz="0" w:space="0" w:color="auto"/>
        <w:bottom w:val="none" w:sz="0" w:space="0" w:color="auto"/>
        <w:right w:val="none" w:sz="0" w:space="0" w:color="auto"/>
      </w:divBdr>
    </w:div>
    <w:div w:id="1055281415">
      <w:bodyDiv w:val="1"/>
      <w:marLeft w:val="0"/>
      <w:marRight w:val="0"/>
      <w:marTop w:val="0"/>
      <w:marBottom w:val="0"/>
      <w:divBdr>
        <w:top w:val="none" w:sz="0" w:space="0" w:color="auto"/>
        <w:left w:val="none" w:sz="0" w:space="0" w:color="auto"/>
        <w:bottom w:val="none" w:sz="0" w:space="0" w:color="auto"/>
        <w:right w:val="none" w:sz="0" w:space="0" w:color="auto"/>
      </w:divBdr>
    </w:div>
    <w:div w:id="1083602080">
      <w:bodyDiv w:val="1"/>
      <w:marLeft w:val="0"/>
      <w:marRight w:val="0"/>
      <w:marTop w:val="0"/>
      <w:marBottom w:val="0"/>
      <w:divBdr>
        <w:top w:val="none" w:sz="0" w:space="0" w:color="auto"/>
        <w:left w:val="none" w:sz="0" w:space="0" w:color="auto"/>
        <w:bottom w:val="none" w:sz="0" w:space="0" w:color="auto"/>
        <w:right w:val="none" w:sz="0" w:space="0" w:color="auto"/>
      </w:divBdr>
    </w:div>
    <w:div w:id="1120346532">
      <w:bodyDiv w:val="1"/>
      <w:marLeft w:val="0"/>
      <w:marRight w:val="0"/>
      <w:marTop w:val="0"/>
      <w:marBottom w:val="0"/>
      <w:divBdr>
        <w:top w:val="none" w:sz="0" w:space="0" w:color="auto"/>
        <w:left w:val="none" w:sz="0" w:space="0" w:color="auto"/>
        <w:bottom w:val="none" w:sz="0" w:space="0" w:color="auto"/>
        <w:right w:val="none" w:sz="0" w:space="0" w:color="auto"/>
      </w:divBdr>
    </w:div>
    <w:div w:id="1186140142">
      <w:bodyDiv w:val="1"/>
      <w:marLeft w:val="0"/>
      <w:marRight w:val="0"/>
      <w:marTop w:val="0"/>
      <w:marBottom w:val="0"/>
      <w:divBdr>
        <w:top w:val="none" w:sz="0" w:space="0" w:color="auto"/>
        <w:left w:val="none" w:sz="0" w:space="0" w:color="auto"/>
        <w:bottom w:val="none" w:sz="0" w:space="0" w:color="auto"/>
        <w:right w:val="none" w:sz="0" w:space="0" w:color="auto"/>
      </w:divBdr>
    </w:div>
    <w:div w:id="1187867627">
      <w:bodyDiv w:val="1"/>
      <w:marLeft w:val="0"/>
      <w:marRight w:val="0"/>
      <w:marTop w:val="0"/>
      <w:marBottom w:val="0"/>
      <w:divBdr>
        <w:top w:val="none" w:sz="0" w:space="0" w:color="auto"/>
        <w:left w:val="none" w:sz="0" w:space="0" w:color="auto"/>
        <w:bottom w:val="none" w:sz="0" w:space="0" w:color="auto"/>
        <w:right w:val="none" w:sz="0" w:space="0" w:color="auto"/>
      </w:divBdr>
    </w:div>
    <w:div w:id="1194343321">
      <w:bodyDiv w:val="1"/>
      <w:marLeft w:val="0"/>
      <w:marRight w:val="0"/>
      <w:marTop w:val="0"/>
      <w:marBottom w:val="0"/>
      <w:divBdr>
        <w:top w:val="none" w:sz="0" w:space="0" w:color="auto"/>
        <w:left w:val="none" w:sz="0" w:space="0" w:color="auto"/>
        <w:bottom w:val="none" w:sz="0" w:space="0" w:color="auto"/>
        <w:right w:val="none" w:sz="0" w:space="0" w:color="auto"/>
      </w:divBdr>
    </w:div>
    <w:div w:id="1196043821">
      <w:bodyDiv w:val="1"/>
      <w:marLeft w:val="0"/>
      <w:marRight w:val="0"/>
      <w:marTop w:val="0"/>
      <w:marBottom w:val="0"/>
      <w:divBdr>
        <w:top w:val="none" w:sz="0" w:space="0" w:color="auto"/>
        <w:left w:val="none" w:sz="0" w:space="0" w:color="auto"/>
        <w:bottom w:val="none" w:sz="0" w:space="0" w:color="auto"/>
        <w:right w:val="none" w:sz="0" w:space="0" w:color="auto"/>
      </w:divBdr>
    </w:div>
    <w:div w:id="1211376897">
      <w:bodyDiv w:val="1"/>
      <w:marLeft w:val="0"/>
      <w:marRight w:val="0"/>
      <w:marTop w:val="0"/>
      <w:marBottom w:val="0"/>
      <w:divBdr>
        <w:top w:val="none" w:sz="0" w:space="0" w:color="auto"/>
        <w:left w:val="none" w:sz="0" w:space="0" w:color="auto"/>
        <w:bottom w:val="none" w:sz="0" w:space="0" w:color="auto"/>
        <w:right w:val="none" w:sz="0" w:space="0" w:color="auto"/>
      </w:divBdr>
    </w:div>
    <w:div w:id="1255359042">
      <w:bodyDiv w:val="1"/>
      <w:marLeft w:val="0"/>
      <w:marRight w:val="0"/>
      <w:marTop w:val="0"/>
      <w:marBottom w:val="0"/>
      <w:divBdr>
        <w:top w:val="none" w:sz="0" w:space="0" w:color="auto"/>
        <w:left w:val="none" w:sz="0" w:space="0" w:color="auto"/>
        <w:bottom w:val="none" w:sz="0" w:space="0" w:color="auto"/>
        <w:right w:val="none" w:sz="0" w:space="0" w:color="auto"/>
      </w:divBdr>
    </w:div>
    <w:div w:id="1435176465">
      <w:bodyDiv w:val="1"/>
      <w:marLeft w:val="0"/>
      <w:marRight w:val="0"/>
      <w:marTop w:val="0"/>
      <w:marBottom w:val="0"/>
      <w:divBdr>
        <w:top w:val="none" w:sz="0" w:space="0" w:color="auto"/>
        <w:left w:val="none" w:sz="0" w:space="0" w:color="auto"/>
        <w:bottom w:val="none" w:sz="0" w:space="0" w:color="auto"/>
        <w:right w:val="none" w:sz="0" w:space="0" w:color="auto"/>
      </w:divBdr>
    </w:div>
    <w:div w:id="1439253383">
      <w:bodyDiv w:val="1"/>
      <w:marLeft w:val="0"/>
      <w:marRight w:val="0"/>
      <w:marTop w:val="0"/>
      <w:marBottom w:val="0"/>
      <w:divBdr>
        <w:top w:val="none" w:sz="0" w:space="0" w:color="auto"/>
        <w:left w:val="none" w:sz="0" w:space="0" w:color="auto"/>
        <w:bottom w:val="none" w:sz="0" w:space="0" w:color="auto"/>
        <w:right w:val="none" w:sz="0" w:space="0" w:color="auto"/>
      </w:divBdr>
    </w:div>
    <w:div w:id="1505243944">
      <w:bodyDiv w:val="1"/>
      <w:marLeft w:val="0"/>
      <w:marRight w:val="0"/>
      <w:marTop w:val="0"/>
      <w:marBottom w:val="0"/>
      <w:divBdr>
        <w:top w:val="none" w:sz="0" w:space="0" w:color="auto"/>
        <w:left w:val="none" w:sz="0" w:space="0" w:color="auto"/>
        <w:bottom w:val="none" w:sz="0" w:space="0" w:color="auto"/>
        <w:right w:val="none" w:sz="0" w:space="0" w:color="auto"/>
      </w:divBdr>
    </w:div>
    <w:div w:id="1710909279">
      <w:bodyDiv w:val="1"/>
      <w:marLeft w:val="0"/>
      <w:marRight w:val="0"/>
      <w:marTop w:val="0"/>
      <w:marBottom w:val="0"/>
      <w:divBdr>
        <w:top w:val="none" w:sz="0" w:space="0" w:color="auto"/>
        <w:left w:val="none" w:sz="0" w:space="0" w:color="auto"/>
        <w:bottom w:val="none" w:sz="0" w:space="0" w:color="auto"/>
        <w:right w:val="none" w:sz="0" w:space="0" w:color="auto"/>
      </w:divBdr>
    </w:div>
    <w:div w:id="1725055141">
      <w:bodyDiv w:val="1"/>
      <w:marLeft w:val="0"/>
      <w:marRight w:val="0"/>
      <w:marTop w:val="0"/>
      <w:marBottom w:val="0"/>
      <w:divBdr>
        <w:top w:val="none" w:sz="0" w:space="0" w:color="auto"/>
        <w:left w:val="none" w:sz="0" w:space="0" w:color="auto"/>
        <w:bottom w:val="none" w:sz="0" w:space="0" w:color="auto"/>
        <w:right w:val="none" w:sz="0" w:space="0" w:color="auto"/>
      </w:divBdr>
    </w:div>
    <w:div w:id="1860199098">
      <w:bodyDiv w:val="1"/>
      <w:marLeft w:val="0"/>
      <w:marRight w:val="0"/>
      <w:marTop w:val="0"/>
      <w:marBottom w:val="0"/>
      <w:divBdr>
        <w:top w:val="none" w:sz="0" w:space="0" w:color="auto"/>
        <w:left w:val="none" w:sz="0" w:space="0" w:color="auto"/>
        <w:bottom w:val="none" w:sz="0" w:space="0" w:color="auto"/>
        <w:right w:val="none" w:sz="0" w:space="0" w:color="auto"/>
      </w:divBdr>
    </w:div>
    <w:div w:id="1993171144">
      <w:bodyDiv w:val="1"/>
      <w:marLeft w:val="0"/>
      <w:marRight w:val="0"/>
      <w:marTop w:val="0"/>
      <w:marBottom w:val="0"/>
      <w:divBdr>
        <w:top w:val="none" w:sz="0" w:space="0" w:color="auto"/>
        <w:left w:val="none" w:sz="0" w:space="0" w:color="auto"/>
        <w:bottom w:val="none" w:sz="0" w:space="0" w:color="auto"/>
        <w:right w:val="none" w:sz="0" w:space="0" w:color="auto"/>
      </w:divBdr>
    </w:div>
    <w:div w:id="2001929734">
      <w:bodyDiv w:val="1"/>
      <w:marLeft w:val="0"/>
      <w:marRight w:val="0"/>
      <w:marTop w:val="0"/>
      <w:marBottom w:val="0"/>
      <w:divBdr>
        <w:top w:val="none" w:sz="0" w:space="0" w:color="auto"/>
        <w:left w:val="none" w:sz="0" w:space="0" w:color="auto"/>
        <w:bottom w:val="none" w:sz="0" w:space="0" w:color="auto"/>
        <w:right w:val="none" w:sz="0" w:space="0" w:color="auto"/>
      </w:divBdr>
    </w:div>
    <w:div w:id="2025281119">
      <w:bodyDiv w:val="1"/>
      <w:marLeft w:val="0"/>
      <w:marRight w:val="0"/>
      <w:marTop w:val="0"/>
      <w:marBottom w:val="0"/>
      <w:divBdr>
        <w:top w:val="none" w:sz="0" w:space="0" w:color="auto"/>
        <w:left w:val="none" w:sz="0" w:space="0" w:color="auto"/>
        <w:bottom w:val="none" w:sz="0" w:space="0" w:color="auto"/>
        <w:right w:val="none" w:sz="0" w:space="0" w:color="auto"/>
      </w:divBdr>
    </w:div>
    <w:div w:id="208479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363</Words>
  <Characters>2075</Characters>
  <Application>Microsoft Office Word</Application>
  <DocSecurity>0</DocSecurity>
  <Lines>17</Lines>
  <Paragraphs>4</Paragraphs>
  <ScaleCrop>false</ScaleCrop>
  <Company>微软中国</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王可俐</dc:creator>
  <cp:lastModifiedBy>王可俐</cp:lastModifiedBy>
  <cp:revision>20</cp:revision>
  <dcterms:created xsi:type="dcterms:W3CDTF">2019-01-18T03:24:00Z</dcterms:created>
  <dcterms:modified xsi:type="dcterms:W3CDTF">2019-01-18T03:42:00Z</dcterms:modified>
</cp:coreProperties>
</file>