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7B6" w:rsidRPr="00A27ED1" w:rsidRDefault="0049261C" w:rsidP="005F6106">
      <w:pPr>
        <w:ind w:firstLineChars="0" w:firstLine="0"/>
        <w:jc w:val="center"/>
        <w:rPr>
          <w:rFonts w:ascii="方正小标宋简体" w:eastAsia="方正小标宋简体" w:hint="eastAsia"/>
          <w:sz w:val="36"/>
        </w:rPr>
      </w:pPr>
      <w:r w:rsidRPr="00A27ED1">
        <w:rPr>
          <w:rFonts w:ascii="方正小标宋简体" w:eastAsia="方正小标宋简体" w:hint="eastAsia"/>
          <w:sz w:val="36"/>
        </w:rPr>
        <w:t>重庆大学教职工</w:t>
      </w:r>
      <w:r w:rsidR="005F6106" w:rsidRPr="00A27ED1">
        <w:rPr>
          <w:rFonts w:ascii="方正小标宋简体" w:eastAsia="方正小标宋简体" w:hint="eastAsia"/>
          <w:sz w:val="36"/>
        </w:rPr>
        <w:t>生育保险办理流程</w:t>
      </w:r>
    </w:p>
    <w:p w:rsidR="00077702" w:rsidRDefault="00077702" w:rsidP="00077702">
      <w:pPr>
        <w:ind w:firstLine="560"/>
      </w:pPr>
      <w:r>
        <w:rPr>
          <w:rFonts w:hint="eastAsia"/>
        </w:rPr>
        <w:t>根据</w:t>
      </w:r>
      <w:r w:rsidR="00580A12">
        <w:rPr>
          <w:rFonts w:hint="eastAsia"/>
        </w:rPr>
        <w:t>重庆市有关</w:t>
      </w:r>
      <w:r w:rsidR="00580A12">
        <w:t>规定</w:t>
      </w:r>
      <w:r>
        <w:rPr>
          <w:rFonts w:hint="eastAsia"/>
        </w:rPr>
        <w:t>，事业单位女职工产假期间由领取工资改按生育保险规定享受生育生活津贴。</w:t>
      </w:r>
      <w:r w:rsidRPr="000A2838">
        <w:rPr>
          <w:rFonts w:hint="eastAsia"/>
          <w:b/>
        </w:rPr>
        <w:t>如享受生育生活津贴总额与本人产假期间工资待遇总额不一致的，按就高不就低的原则执行</w:t>
      </w:r>
      <w:r>
        <w:rPr>
          <w:rFonts w:hint="eastAsia"/>
        </w:rPr>
        <w:t>。</w:t>
      </w:r>
    </w:p>
    <w:p w:rsidR="005C78E3" w:rsidRPr="007E6507" w:rsidRDefault="00176116" w:rsidP="00176116">
      <w:pPr>
        <w:ind w:firstLine="643"/>
        <w:rPr>
          <w:rFonts w:ascii="黑体" w:eastAsia="黑体" w:hAnsi="黑体" w:cs="宋体"/>
          <w:b/>
          <w:bCs/>
          <w:sz w:val="32"/>
          <w:szCs w:val="32"/>
        </w:rPr>
      </w:pPr>
      <w:r w:rsidRPr="007E6507">
        <w:rPr>
          <w:rFonts w:ascii="黑体" w:eastAsia="黑体" w:hAnsi="黑体" w:cs="宋体" w:hint="eastAsia"/>
          <w:b/>
          <w:bCs/>
          <w:sz w:val="32"/>
          <w:szCs w:val="32"/>
        </w:rPr>
        <w:t>一、</w:t>
      </w:r>
      <w:r w:rsidR="00EC4232" w:rsidRPr="007E6507">
        <w:rPr>
          <w:rFonts w:ascii="黑体" w:eastAsia="黑体" w:hAnsi="黑体" w:cs="宋体" w:hint="eastAsia"/>
          <w:b/>
          <w:bCs/>
          <w:sz w:val="32"/>
          <w:szCs w:val="32"/>
        </w:rPr>
        <w:t>生育保险就医</w:t>
      </w:r>
      <w:r w:rsidR="00EC4232" w:rsidRPr="007E6507">
        <w:rPr>
          <w:rFonts w:ascii="黑体" w:eastAsia="黑体" w:hAnsi="黑体" w:cs="宋体"/>
          <w:b/>
          <w:bCs/>
          <w:sz w:val="32"/>
          <w:szCs w:val="32"/>
        </w:rPr>
        <w:t>流程</w:t>
      </w:r>
    </w:p>
    <w:p w:rsidR="00251B6D" w:rsidRDefault="003E08AD" w:rsidP="003E08AD">
      <w:pPr>
        <w:spacing w:line="560" w:lineRule="exact"/>
        <w:ind w:firstLine="560"/>
        <w:rPr>
          <w:szCs w:val="28"/>
        </w:rPr>
      </w:pPr>
      <w:r>
        <w:rPr>
          <w:rFonts w:ascii="宋体" w:hAnsi="宋体" w:cs="宋体" w:hint="eastAsia"/>
          <w:bCs/>
          <w:szCs w:val="28"/>
        </w:rPr>
        <w:t>参</w:t>
      </w:r>
      <w:r>
        <w:rPr>
          <w:rFonts w:hint="eastAsia"/>
          <w:szCs w:val="28"/>
        </w:rPr>
        <w:t>保人在生育定点协议服务机构凭医保电子凭证或社保卡就医，</w:t>
      </w:r>
      <w:r w:rsidRPr="00E842C3">
        <w:rPr>
          <w:rFonts w:ascii="宋体" w:hAnsi="宋体" w:cs="宋体" w:hint="eastAsia"/>
          <w:b/>
          <w:bCs/>
          <w:szCs w:val="28"/>
        </w:rPr>
        <w:t>符合</w:t>
      </w:r>
      <w:r w:rsidRPr="00E842C3">
        <w:rPr>
          <w:rFonts w:hint="eastAsia"/>
          <w:b/>
          <w:szCs w:val="28"/>
        </w:rPr>
        <w:t>政策的生育医疗费用，由生育保险基金支付</w:t>
      </w:r>
      <w:r w:rsidRPr="00251B6D">
        <w:rPr>
          <w:rFonts w:hint="eastAsia"/>
          <w:szCs w:val="28"/>
        </w:rPr>
        <w:t>（生育或终止妊娠须提供生育服务证或婚育情况证明，计划生育手术须提供结婚证）</w:t>
      </w:r>
      <w:r w:rsidR="00251B6D">
        <w:rPr>
          <w:rFonts w:hint="eastAsia"/>
          <w:szCs w:val="28"/>
        </w:rPr>
        <w:t>。</w:t>
      </w:r>
    </w:p>
    <w:p w:rsidR="003E08AD" w:rsidRDefault="003E08AD" w:rsidP="003E08AD">
      <w:pPr>
        <w:spacing w:line="560" w:lineRule="exact"/>
        <w:ind w:firstLine="560"/>
        <w:rPr>
          <w:rFonts w:hint="eastAsia"/>
          <w:szCs w:val="28"/>
        </w:rPr>
      </w:pPr>
      <w:r>
        <w:rPr>
          <w:rFonts w:hint="eastAsia"/>
          <w:szCs w:val="28"/>
        </w:rPr>
        <w:t>参保人</w:t>
      </w:r>
      <w:r w:rsidRPr="00251B6D">
        <w:rPr>
          <w:rFonts w:hint="eastAsia"/>
          <w:szCs w:val="28"/>
        </w:rPr>
        <w:t>因紧急情况</w:t>
      </w:r>
      <w:r>
        <w:rPr>
          <w:rFonts w:hint="eastAsia"/>
          <w:szCs w:val="28"/>
        </w:rPr>
        <w:t>在非定点协议服务机构</w:t>
      </w:r>
      <w:r w:rsidR="00DA3475">
        <w:rPr>
          <w:rFonts w:hint="eastAsia"/>
          <w:szCs w:val="28"/>
        </w:rPr>
        <w:t>（含</w:t>
      </w:r>
      <w:r w:rsidR="00DA3475">
        <w:rPr>
          <w:szCs w:val="28"/>
        </w:rPr>
        <w:t>市外就医的</w:t>
      </w:r>
      <w:r w:rsidR="00DA3475">
        <w:rPr>
          <w:rFonts w:hint="eastAsia"/>
          <w:szCs w:val="28"/>
        </w:rPr>
        <w:t>）</w:t>
      </w:r>
      <w:r>
        <w:rPr>
          <w:rFonts w:hint="eastAsia"/>
          <w:szCs w:val="28"/>
        </w:rPr>
        <w:t>就医产生的</w:t>
      </w:r>
      <w:r w:rsidRPr="00251B6D">
        <w:rPr>
          <w:rFonts w:hint="eastAsia"/>
          <w:szCs w:val="28"/>
        </w:rPr>
        <w:t>生育</w:t>
      </w:r>
      <w:r>
        <w:rPr>
          <w:rFonts w:hint="eastAsia"/>
          <w:szCs w:val="28"/>
        </w:rPr>
        <w:t>医疗费用由本人全额垫付，由用人单位交各区县医保经办机构按政策进行手工报销。</w:t>
      </w:r>
    </w:p>
    <w:p w:rsidR="00176116" w:rsidRPr="007E6507" w:rsidRDefault="00176116" w:rsidP="00176116">
      <w:pPr>
        <w:ind w:firstLine="643"/>
        <w:rPr>
          <w:rFonts w:ascii="黑体" w:eastAsia="黑体" w:hAnsi="黑体" w:cs="宋体" w:hint="eastAsia"/>
          <w:b/>
          <w:bCs/>
          <w:sz w:val="32"/>
          <w:szCs w:val="32"/>
        </w:rPr>
      </w:pPr>
      <w:r w:rsidRPr="007E6507">
        <w:rPr>
          <w:rFonts w:ascii="黑体" w:eastAsia="黑体" w:hAnsi="黑体" w:cs="宋体" w:hint="eastAsia"/>
          <w:b/>
          <w:bCs/>
          <w:sz w:val="32"/>
          <w:szCs w:val="32"/>
        </w:rPr>
        <w:t>二、生育保险医疗费用手工报销申报资料</w:t>
      </w:r>
    </w:p>
    <w:p w:rsidR="00A9149A" w:rsidRDefault="00A9149A" w:rsidP="00A9149A">
      <w:pPr>
        <w:spacing w:line="560" w:lineRule="exact"/>
        <w:ind w:firstLine="560"/>
        <w:rPr>
          <w:szCs w:val="28"/>
        </w:rPr>
      </w:pPr>
      <w:r w:rsidRPr="00A9149A">
        <w:rPr>
          <w:rFonts w:hint="eastAsia"/>
          <w:szCs w:val="28"/>
        </w:rPr>
        <w:t>正常分娩及符合计划生育政策的终止妊娠报销</w:t>
      </w:r>
    </w:p>
    <w:p w:rsidR="006F0914" w:rsidRPr="006F0914" w:rsidRDefault="006F0914" w:rsidP="006F0914">
      <w:pPr>
        <w:spacing w:line="560" w:lineRule="exact"/>
        <w:ind w:firstLine="560"/>
        <w:rPr>
          <w:rFonts w:hint="eastAsia"/>
          <w:szCs w:val="28"/>
        </w:rPr>
      </w:pPr>
      <w:r>
        <w:rPr>
          <w:szCs w:val="28"/>
        </w:rPr>
        <w:t>1</w:t>
      </w:r>
      <w:r w:rsidRPr="006F0914">
        <w:rPr>
          <w:rFonts w:hint="eastAsia"/>
          <w:szCs w:val="28"/>
        </w:rPr>
        <w:t>《重庆市生育保险待遇申领表》一份，并加盖单位公章</w:t>
      </w:r>
      <w:r w:rsidR="00284F85">
        <w:rPr>
          <w:rFonts w:hint="eastAsia"/>
          <w:szCs w:val="28"/>
        </w:rPr>
        <w:t>（</w:t>
      </w:r>
      <w:r w:rsidR="002E065D">
        <w:rPr>
          <w:rFonts w:hint="eastAsia"/>
          <w:szCs w:val="28"/>
        </w:rPr>
        <w:t>学习</w:t>
      </w:r>
      <w:r w:rsidR="00284F85">
        <w:rPr>
          <w:rFonts w:hint="eastAsia"/>
          <w:szCs w:val="28"/>
        </w:rPr>
        <w:t>人事处</w:t>
      </w:r>
      <w:r w:rsidR="002E065D">
        <w:rPr>
          <w:rFonts w:hint="eastAsia"/>
          <w:szCs w:val="28"/>
        </w:rPr>
        <w:t>统一</w:t>
      </w:r>
      <w:r w:rsidR="00284F85">
        <w:rPr>
          <w:szCs w:val="28"/>
        </w:rPr>
        <w:t>办理</w:t>
      </w:r>
      <w:r w:rsidR="00284F85">
        <w:rPr>
          <w:rFonts w:hint="eastAsia"/>
          <w:szCs w:val="28"/>
        </w:rPr>
        <w:t>）</w:t>
      </w:r>
      <w:r w:rsidRPr="006F0914">
        <w:rPr>
          <w:rFonts w:hint="eastAsia"/>
          <w:szCs w:val="28"/>
        </w:rPr>
        <w:t>；</w:t>
      </w:r>
    </w:p>
    <w:p w:rsidR="006F0914" w:rsidRPr="006F0914" w:rsidRDefault="006F0914" w:rsidP="006F0914">
      <w:pPr>
        <w:spacing w:line="560" w:lineRule="exact"/>
        <w:ind w:firstLine="560"/>
        <w:rPr>
          <w:rFonts w:hint="eastAsia"/>
          <w:szCs w:val="28"/>
        </w:rPr>
      </w:pPr>
      <w:r>
        <w:rPr>
          <w:szCs w:val="28"/>
        </w:rPr>
        <w:t>2</w:t>
      </w:r>
      <w:r w:rsidR="00E60CEE">
        <w:rPr>
          <w:rFonts w:hint="eastAsia"/>
          <w:szCs w:val="28"/>
        </w:rPr>
        <w:t>职工本人的居民身份证、结婚证、出生证明、</w:t>
      </w:r>
      <w:r w:rsidRPr="006F0914">
        <w:rPr>
          <w:rFonts w:hint="eastAsia"/>
          <w:szCs w:val="28"/>
        </w:rPr>
        <w:t>生育服务证</w:t>
      </w:r>
      <w:r w:rsidRPr="00EB4C5D">
        <w:rPr>
          <w:rFonts w:hint="eastAsia"/>
          <w:b/>
          <w:color w:val="FF0000"/>
          <w:szCs w:val="28"/>
        </w:rPr>
        <w:t>原件</w:t>
      </w:r>
      <w:bookmarkStart w:id="0" w:name="_GoBack"/>
      <w:bookmarkEnd w:id="0"/>
      <w:r w:rsidRPr="006F0914">
        <w:rPr>
          <w:rFonts w:hint="eastAsia"/>
          <w:szCs w:val="28"/>
        </w:rPr>
        <w:t>；</w:t>
      </w:r>
    </w:p>
    <w:p w:rsidR="001E083C" w:rsidRDefault="006F0914" w:rsidP="001E083C">
      <w:pPr>
        <w:spacing w:line="360" w:lineRule="auto"/>
        <w:ind w:firstLine="560"/>
        <w:rPr>
          <w:rFonts w:ascii="仿宋_GB2312" w:hAnsi="宋体"/>
          <w:szCs w:val="28"/>
        </w:rPr>
      </w:pPr>
      <w:r>
        <w:rPr>
          <w:szCs w:val="28"/>
        </w:rPr>
        <w:t>3</w:t>
      </w:r>
      <w:r w:rsidRPr="006F0914">
        <w:rPr>
          <w:rFonts w:hint="eastAsia"/>
          <w:szCs w:val="28"/>
        </w:rPr>
        <w:t>产前检查发票（须盖有医院公章），不含药品费、材料费，</w:t>
      </w:r>
      <w:r w:rsidRPr="00EB4C5D">
        <w:rPr>
          <w:rFonts w:hint="eastAsia"/>
          <w:b/>
          <w:color w:val="FF0000"/>
          <w:szCs w:val="28"/>
        </w:rPr>
        <w:t>不能使用医保卡结算</w:t>
      </w:r>
      <w:r w:rsidRPr="006F0914">
        <w:rPr>
          <w:rFonts w:hint="eastAsia"/>
          <w:szCs w:val="28"/>
        </w:rPr>
        <w:t>（包括账户支付、账户抵用等），需与生产医院为同一家医院；</w:t>
      </w:r>
      <w:r w:rsidR="001E083C">
        <w:rPr>
          <w:rFonts w:ascii="仿宋_GB2312" w:hAnsi="宋体" w:hint="eastAsia"/>
          <w:szCs w:val="28"/>
        </w:rPr>
        <w:t>报账的发票粘贴在A</w:t>
      </w:r>
      <w:r w:rsidR="001E083C">
        <w:rPr>
          <w:rFonts w:ascii="仿宋_GB2312" w:hAnsi="宋体"/>
          <w:szCs w:val="28"/>
        </w:rPr>
        <w:t>4纸上</w:t>
      </w:r>
      <w:r w:rsidR="001E083C">
        <w:rPr>
          <w:rFonts w:hint="eastAsia"/>
          <w:szCs w:val="28"/>
        </w:rPr>
        <w:t>（备注</w:t>
      </w:r>
      <w:r w:rsidR="001E083C">
        <w:rPr>
          <w:szCs w:val="28"/>
        </w:rPr>
        <w:t>：产检费最多报销</w:t>
      </w:r>
      <w:r w:rsidR="001E083C">
        <w:rPr>
          <w:rFonts w:hint="eastAsia"/>
          <w:szCs w:val="28"/>
        </w:rPr>
        <w:t>500</w:t>
      </w:r>
      <w:r w:rsidR="001E083C">
        <w:rPr>
          <w:rFonts w:hint="eastAsia"/>
          <w:szCs w:val="28"/>
        </w:rPr>
        <w:t>元）</w:t>
      </w:r>
      <w:r w:rsidR="001E083C">
        <w:rPr>
          <w:rFonts w:ascii="仿宋_GB2312" w:hAnsi="宋体" w:hint="eastAsia"/>
          <w:szCs w:val="28"/>
        </w:rPr>
        <w:t>。</w:t>
      </w:r>
    </w:p>
    <w:p w:rsidR="006F0914" w:rsidRPr="006F0914" w:rsidRDefault="006F0914" w:rsidP="006F0914">
      <w:pPr>
        <w:spacing w:line="560" w:lineRule="exact"/>
        <w:ind w:firstLine="560"/>
        <w:rPr>
          <w:rFonts w:hint="eastAsia"/>
          <w:szCs w:val="28"/>
        </w:rPr>
      </w:pPr>
      <w:r>
        <w:rPr>
          <w:szCs w:val="28"/>
        </w:rPr>
        <w:t>4</w:t>
      </w:r>
      <w:r w:rsidRPr="006F0914">
        <w:rPr>
          <w:rFonts w:hint="eastAsia"/>
          <w:szCs w:val="28"/>
        </w:rPr>
        <w:t>住院发票（须盖有医院公章）或住院费用结算单，</w:t>
      </w:r>
      <w:r w:rsidRPr="006F0914">
        <w:rPr>
          <w:rFonts w:hint="eastAsia"/>
          <w:b/>
          <w:szCs w:val="28"/>
        </w:rPr>
        <w:t>异地住院进行生育医疗费结算的需要费用总清单</w:t>
      </w:r>
      <w:r w:rsidRPr="006F0914">
        <w:rPr>
          <w:rFonts w:hint="eastAsia"/>
          <w:szCs w:val="28"/>
        </w:rPr>
        <w:t>；</w:t>
      </w:r>
    </w:p>
    <w:p w:rsidR="00A9149A" w:rsidRDefault="006F0914" w:rsidP="006F0914">
      <w:pPr>
        <w:spacing w:line="560" w:lineRule="exact"/>
        <w:ind w:firstLine="560"/>
        <w:rPr>
          <w:szCs w:val="28"/>
        </w:rPr>
      </w:pPr>
      <w:r>
        <w:rPr>
          <w:szCs w:val="28"/>
        </w:rPr>
        <w:lastRenderedPageBreak/>
        <w:t>5</w:t>
      </w:r>
      <w:r w:rsidRPr="006F0914">
        <w:rPr>
          <w:rFonts w:hint="eastAsia"/>
          <w:szCs w:val="28"/>
        </w:rPr>
        <w:t>诊断书、出院记录等病历资料（须盖有医院公章），需写明生育方式或终止妊娠孕周数以及时间。</w:t>
      </w:r>
    </w:p>
    <w:p w:rsidR="007E6507" w:rsidRPr="007E6507" w:rsidRDefault="007E6507" w:rsidP="007E6507">
      <w:pPr>
        <w:ind w:firstLine="643"/>
        <w:rPr>
          <w:rFonts w:ascii="黑体" w:eastAsia="黑体" w:hAnsi="黑体" w:cs="宋体" w:hint="eastAsia"/>
          <w:b/>
          <w:bCs/>
          <w:sz w:val="32"/>
          <w:szCs w:val="32"/>
        </w:rPr>
      </w:pPr>
      <w:r w:rsidRPr="007E6507">
        <w:rPr>
          <w:rFonts w:ascii="黑体" w:eastAsia="黑体" w:hAnsi="黑体" w:cs="宋体" w:hint="eastAsia"/>
          <w:b/>
          <w:bCs/>
          <w:sz w:val="32"/>
          <w:szCs w:val="32"/>
        </w:rPr>
        <w:t>三</w:t>
      </w:r>
      <w:r w:rsidRPr="007E6507">
        <w:rPr>
          <w:rFonts w:ascii="黑体" w:eastAsia="黑体" w:hAnsi="黑体" w:cs="宋体"/>
          <w:b/>
          <w:bCs/>
          <w:sz w:val="32"/>
          <w:szCs w:val="32"/>
        </w:rPr>
        <w:t>、</w:t>
      </w:r>
      <w:r w:rsidRPr="007E6507">
        <w:rPr>
          <w:rFonts w:ascii="黑体" w:eastAsia="黑体" w:hAnsi="黑体" w:cs="宋体" w:hint="eastAsia"/>
          <w:b/>
          <w:bCs/>
          <w:sz w:val="32"/>
          <w:szCs w:val="32"/>
        </w:rPr>
        <w:t>报销时限</w:t>
      </w:r>
      <w:r w:rsidRPr="007E6507">
        <w:rPr>
          <w:rFonts w:ascii="黑体" w:eastAsia="黑体" w:hAnsi="黑体" w:cs="宋体" w:hint="eastAsia"/>
          <w:b/>
          <w:bCs/>
          <w:sz w:val="32"/>
          <w:szCs w:val="32"/>
        </w:rPr>
        <w:t>和要求</w:t>
      </w:r>
    </w:p>
    <w:p w:rsidR="007E6507" w:rsidRDefault="00EC69B5" w:rsidP="007E6507">
      <w:pPr>
        <w:spacing w:line="560" w:lineRule="exact"/>
        <w:ind w:firstLine="560"/>
        <w:rPr>
          <w:szCs w:val="28"/>
        </w:rPr>
      </w:pPr>
      <w:r>
        <w:rPr>
          <w:rFonts w:hint="eastAsia"/>
          <w:szCs w:val="28"/>
        </w:rPr>
        <w:t>沙区</w:t>
      </w:r>
      <w:r w:rsidR="00D74B53">
        <w:rPr>
          <w:rFonts w:hint="eastAsia"/>
          <w:szCs w:val="28"/>
        </w:rPr>
        <w:t>医保局每月</w:t>
      </w:r>
      <w:r w:rsidR="00D74B53">
        <w:rPr>
          <w:szCs w:val="28"/>
        </w:rPr>
        <w:t>1</w:t>
      </w:r>
      <w:r w:rsidR="00D74B53">
        <w:rPr>
          <w:rFonts w:hint="eastAsia"/>
          <w:szCs w:val="28"/>
        </w:rPr>
        <w:t>至</w:t>
      </w:r>
      <w:r w:rsidR="00D74B53">
        <w:rPr>
          <w:rFonts w:hint="eastAsia"/>
          <w:szCs w:val="28"/>
        </w:rPr>
        <w:t>15</w:t>
      </w:r>
      <w:r w:rsidR="00D74B53">
        <w:rPr>
          <w:rFonts w:hint="eastAsia"/>
          <w:szCs w:val="28"/>
        </w:rPr>
        <w:t>日收材料</w:t>
      </w:r>
      <w:r w:rsidR="00D74B53">
        <w:rPr>
          <w:szCs w:val="28"/>
        </w:rPr>
        <w:t>，</w:t>
      </w:r>
      <w:r w:rsidR="007E6507" w:rsidRPr="007E6507">
        <w:rPr>
          <w:rFonts w:hint="eastAsia"/>
          <w:szCs w:val="28"/>
        </w:rPr>
        <w:t>参保职工</w:t>
      </w:r>
      <w:r w:rsidR="006C4746">
        <w:rPr>
          <w:rFonts w:hint="eastAsia"/>
          <w:szCs w:val="28"/>
        </w:rPr>
        <w:t>或</w:t>
      </w:r>
      <w:r w:rsidR="006C4746">
        <w:rPr>
          <w:szCs w:val="28"/>
        </w:rPr>
        <w:t>用人单位</w:t>
      </w:r>
      <w:r w:rsidR="007E6507" w:rsidRPr="007E6507">
        <w:rPr>
          <w:rFonts w:hint="eastAsia"/>
          <w:szCs w:val="28"/>
        </w:rPr>
        <w:t>需在生育或终止妊娠之日起</w:t>
      </w:r>
      <w:r w:rsidR="007E6507" w:rsidRPr="007E6507">
        <w:rPr>
          <w:rFonts w:hint="eastAsia"/>
          <w:szCs w:val="28"/>
        </w:rPr>
        <w:t>90</w:t>
      </w:r>
      <w:r w:rsidR="007E6507" w:rsidRPr="007E6507">
        <w:rPr>
          <w:rFonts w:hint="eastAsia"/>
          <w:szCs w:val="28"/>
        </w:rPr>
        <w:t>天内提交相关报销资料</w:t>
      </w:r>
      <w:r w:rsidR="00DA4988">
        <w:rPr>
          <w:rFonts w:hint="eastAsia"/>
          <w:szCs w:val="28"/>
        </w:rPr>
        <w:t>至</w:t>
      </w:r>
      <w:r w:rsidR="00DA4988">
        <w:rPr>
          <w:szCs w:val="28"/>
        </w:rPr>
        <w:t>医保局</w:t>
      </w:r>
      <w:r w:rsidR="007E6507" w:rsidRPr="007E6507">
        <w:rPr>
          <w:rFonts w:hint="eastAsia"/>
          <w:szCs w:val="28"/>
        </w:rPr>
        <w:t>。</w:t>
      </w:r>
    </w:p>
    <w:p w:rsidR="0047116B" w:rsidRPr="0047116B" w:rsidRDefault="0047116B" w:rsidP="0047116B">
      <w:pPr>
        <w:ind w:firstLine="643"/>
        <w:rPr>
          <w:rFonts w:ascii="黑体" w:eastAsia="黑体" w:hAnsi="黑体" w:cs="宋体"/>
          <w:b/>
          <w:bCs/>
          <w:sz w:val="32"/>
          <w:szCs w:val="32"/>
        </w:rPr>
      </w:pPr>
      <w:r w:rsidRPr="0047116B">
        <w:rPr>
          <w:rFonts w:ascii="黑体" w:eastAsia="黑体" w:hAnsi="黑体" w:cs="宋体" w:hint="eastAsia"/>
          <w:b/>
          <w:bCs/>
          <w:sz w:val="32"/>
          <w:szCs w:val="32"/>
        </w:rPr>
        <w:t>四、</w:t>
      </w:r>
      <w:r w:rsidRPr="0047116B">
        <w:rPr>
          <w:rFonts w:ascii="黑体" w:eastAsia="黑体" w:hAnsi="黑体" w:cs="宋体"/>
          <w:b/>
          <w:bCs/>
          <w:sz w:val="32"/>
          <w:szCs w:val="32"/>
        </w:rPr>
        <w:t>提交材料</w:t>
      </w:r>
    </w:p>
    <w:p w:rsidR="0047116B" w:rsidRDefault="0047116B" w:rsidP="0047116B">
      <w:pPr>
        <w:ind w:firstLine="560"/>
      </w:pPr>
      <w:r>
        <w:rPr>
          <w:rFonts w:hint="eastAsia"/>
        </w:rPr>
        <w:t>携带相关材料</w:t>
      </w:r>
      <w:r w:rsidR="004E016C">
        <w:rPr>
          <w:rFonts w:hint="eastAsia"/>
        </w:rPr>
        <w:t>交至</w:t>
      </w:r>
      <w:r w:rsidR="004E016C">
        <w:t>办公楼</w:t>
      </w:r>
      <w:r w:rsidR="004E016C">
        <w:rPr>
          <w:rFonts w:hint="eastAsia"/>
        </w:rPr>
        <w:t>人事处</w:t>
      </w:r>
      <w:r w:rsidR="004E016C">
        <w:rPr>
          <w:rFonts w:hint="eastAsia"/>
        </w:rPr>
        <w:t>310</w:t>
      </w:r>
      <w:r w:rsidR="004E016C">
        <w:rPr>
          <w:rFonts w:hint="eastAsia"/>
        </w:rPr>
        <w:t>室，王立根</w:t>
      </w:r>
      <w:r w:rsidR="004E016C">
        <w:t>：</w:t>
      </w:r>
      <w:r w:rsidR="004E016C">
        <w:rPr>
          <w:rFonts w:hint="eastAsia"/>
        </w:rPr>
        <w:t>65102384</w:t>
      </w:r>
      <w:r>
        <w:rPr>
          <w:rFonts w:hint="eastAsia"/>
        </w:rPr>
        <w:t>。</w:t>
      </w:r>
    </w:p>
    <w:p w:rsidR="001E083C" w:rsidRPr="007E6507" w:rsidRDefault="001E083C" w:rsidP="007E6507">
      <w:pPr>
        <w:spacing w:line="560" w:lineRule="exact"/>
        <w:ind w:firstLine="560"/>
        <w:rPr>
          <w:rFonts w:hint="eastAsia"/>
          <w:szCs w:val="28"/>
        </w:rPr>
      </w:pPr>
      <w:r>
        <w:rPr>
          <w:noProof/>
        </w:rPr>
        <w:drawing>
          <wp:anchor distT="0" distB="0" distL="114300" distR="114300" simplePos="0" relativeHeight="251658240" behindDoc="1" locked="0" layoutInCell="1" allowOverlap="1" wp14:anchorId="78FE8B13" wp14:editId="582A4A9E">
            <wp:simplePos x="0" y="0"/>
            <wp:positionH relativeFrom="column">
              <wp:posOffset>657225</wp:posOffset>
            </wp:positionH>
            <wp:positionV relativeFrom="paragraph">
              <wp:posOffset>370205</wp:posOffset>
            </wp:positionV>
            <wp:extent cx="3750310" cy="5857875"/>
            <wp:effectExtent l="0" t="0" r="2540" b="952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750310" cy="5857875"/>
                    </a:xfrm>
                    <a:prstGeom prst="rect">
                      <a:avLst/>
                    </a:prstGeom>
                  </pic:spPr>
                </pic:pic>
              </a:graphicData>
            </a:graphic>
            <wp14:sizeRelH relativeFrom="margin">
              <wp14:pctWidth>0</wp14:pctWidth>
            </wp14:sizeRelH>
            <wp14:sizeRelV relativeFrom="margin">
              <wp14:pctHeight>0</wp14:pctHeight>
            </wp14:sizeRelV>
          </wp:anchor>
        </w:drawing>
      </w:r>
      <w:r>
        <w:rPr>
          <w:rFonts w:hint="eastAsia"/>
          <w:szCs w:val="28"/>
        </w:rPr>
        <w:t>附件</w:t>
      </w:r>
      <w:r>
        <w:rPr>
          <w:szCs w:val="28"/>
        </w:rPr>
        <w:t>：生育保险基金支付方式与支付标准</w:t>
      </w:r>
    </w:p>
    <w:sectPr w:rsidR="001E083C" w:rsidRPr="007E6507">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36C" w:rsidRDefault="007F536C" w:rsidP="0041279B">
      <w:pPr>
        <w:ind w:firstLine="560"/>
      </w:pPr>
      <w:r>
        <w:separator/>
      </w:r>
    </w:p>
  </w:endnote>
  <w:endnote w:type="continuationSeparator" w:id="0">
    <w:p w:rsidR="007F536C" w:rsidRDefault="007F536C" w:rsidP="0041279B">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79B" w:rsidRDefault="0041279B">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79B" w:rsidRDefault="0041279B">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79B" w:rsidRDefault="0041279B">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36C" w:rsidRDefault="007F536C" w:rsidP="0041279B">
      <w:pPr>
        <w:ind w:firstLine="560"/>
      </w:pPr>
      <w:r>
        <w:separator/>
      </w:r>
    </w:p>
  </w:footnote>
  <w:footnote w:type="continuationSeparator" w:id="0">
    <w:p w:rsidR="007F536C" w:rsidRDefault="007F536C" w:rsidP="0041279B">
      <w:pPr>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79B" w:rsidRDefault="0041279B">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79B" w:rsidRPr="00735127" w:rsidRDefault="0041279B" w:rsidP="00735127">
    <w:pPr>
      <w:ind w:left="56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79B" w:rsidRDefault="0041279B">
    <w:pPr>
      <w:pStyle w:val="a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D4FC8"/>
    <w:multiLevelType w:val="hybridMultilevel"/>
    <w:tmpl w:val="B6100B72"/>
    <w:lvl w:ilvl="0" w:tplc="79B6AE0C">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566B092B"/>
    <w:multiLevelType w:val="hybridMultilevel"/>
    <w:tmpl w:val="E9A28242"/>
    <w:lvl w:ilvl="0" w:tplc="89D2BD7C">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A11"/>
    <w:rsid w:val="00077702"/>
    <w:rsid w:val="00082A11"/>
    <w:rsid w:val="00092F52"/>
    <w:rsid w:val="000A2838"/>
    <w:rsid w:val="000B4DC5"/>
    <w:rsid w:val="000D15E1"/>
    <w:rsid w:val="00176116"/>
    <w:rsid w:val="00191866"/>
    <w:rsid w:val="001E083C"/>
    <w:rsid w:val="00216238"/>
    <w:rsid w:val="00251B6D"/>
    <w:rsid w:val="002539B6"/>
    <w:rsid w:val="00284F85"/>
    <w:rsid w:val="00297DE1"/>
    <w:rsid w:val="002E065D"/>
    <w:rsid w:val="0037454B"/>
    <w:rsid w:val="003E08AD"/>
    <w:rsid w:val="00404FE0"/>
    <w:rsid w:val="0041279B"/>
    <w:rsid w:val="0047116B"/>
    <w:rsid w:val="0049261C"/>
    <w:rsid w:val="004B6734"/>
    <w:rsid w:val="004E016C"/>
    <w:rsid w:val="00580A12"/>
    <w:rsid w:val="005C78E3"/>
    <w:rsid w:val="005F6106"/>
    <w:rsid w:val="00605960"/>
    <w:rsid w:val="00613B28"/>
    <w:rsid w:val="006647B6"/>
    <w:rsid w:val="006C4746"/>
    <w:rsid w:val="006D2F1D"/>
    <w:rsid w:val="006F0914"/>
    <w:rsid w:val="00735127"/>
    <w:rsid w:val="00742E98"/>
    <w:rsid w:val="007E6507"/>
    <w:rsid w:val="007F536C"/>
    <w:rsid w:val="00860A04"/>
    <w:rsid w:val="008B4CF2"/>
    <w:rsid w:val="008E4034"/>
    <w:rsid w:val="0098153D"/>
    <w:rsid w:val="00A27ED1"/>
    <w:rsid w:val="00A55CC9"/>
    <w:rsid w:val="00A9149A"/>
    <w:rsid w:val="00B557D1"/>
    <w:rsid w:val="00C114A7"/>
    <w:rsid w:val="00CA2F3F"/>
    <w:rsid w:val="00CA6357"/>
    <w:rsid w:val="00D74B53"/>
    <w:rsid w:val="00DA3475"/>
    <w:rsid w:val="00DA4988"/>
    <w:rsid w:val="00E60CEE"/>
    <w:rsid w:val="00E842C3"/>
    <w:rsid w:val="00EA0024"/>
    <w:rsid w:val="00EB4C5D"/>
    <w:rsid w:val="00EC4232"/>
    <w:rsid w:val="00EC69B5"/>
    <w:rsid w:val="00ED22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0E2A490-BC33-4540-8188-1C3ECA58C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仿宋_GB2312" w:hAnsi="Times New Roman" w:cstheme="minorBidi"/>
        <w:kern w:val="2"/>
        <w:sz w:val="28"/>
        <w:szCs w:val="22"/>
        <w:lang w:val="en-US" w:eastAsia="zh-CN" w:bidi="ar-SA"/>
      </w:rPr>
    </w:rPrDefault>
    <w:pPrDefault>
      <w:pPr>
        <w:ind w:firstLineChars="200" w:firstLine="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127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1279B"/>
    <w:rPr>
      <w:sz w:val="18"/>
      <w:szCs w:val="18"/>
    </w:rPr>
  </w:style>
  <w:style w:type="paragraph" w:styleId="a4">
    <w:name w:val="footer"/>
    <w:basedOn w:val="a"/>
    <w:link w:val="Char0"/>
    <w:uiPriority w:val="99"/>
    <w:unhideWhenUsed/>
    <w:rsid w:val="0041279B"/>
    <w:pPr>
      <w:tabs>
        <w:tab w:val="center" w:pos="4153"/>
        <w:tab w:val="right" w:pos="8306"/>
      </w:tabs>
      <w:snapToGrid w:val="0"/>
      <w:jc w:val="left"/>
    </w:pPr>
    <w:rPr>
      <w:sz w:val="18"/>
      <w:szCs w:val="18"/>
    </w:rPr>
  </w:style>
  <w:style w:type="character" w:customStyle="1" w:styleId="Char0">
    <w:name w:val="页脚 Char"/>
    <w:basedOn w:val="a0"/>
    <w:link w:val="a4"/>
    <w:uiPriority w:val="99"/>
    <w:rsid w:val="0041279B"/>
    <w:rPr>
      <w:sz w:val="18"/>
      <w:szCs w:val="18"/>
    </w:rPr>
  </w:style>
  <w:style w:type="paragraph" w:styleId="a5">
    <w:name w:val="Balloon Text"/>
    <w:basedOn w:val="a"/>
    <w:link w:val="Char1"/>
    <w:uiPriority w:val="99"/>
    <w:semiHidden/>
    <w:unhideWhenUsed/>
    <w:rsid w:val="008E4034"/>
    <w:rPr>
      <w:sz w:val="18"/>
      <w:szCs w:val="18"/>
    </w:rPr>
  </w:style>
  <w:style w:type="character" w:customStyle="1" w:styleId="Char1">
    <w:name w:val="批注框文本 Char"/>
    <w:basedOn w:val="a0"/>
    <w:link w:val="a5"/>
    <w:uiPriority w:val="99"/>
    <w:semiHidden/>
    <w:rsid w:val="008E4034"/>
    <w:rPr>
      <w:sz w:val="18"/>
      <w:szCs w:val="18"/>
    </w:rPr>
  </w:style>
  <w:style w:type="paragraph" w:styleId="a6">
    <w:name w:val="List Paragraph"/>
    <w:basedOn w:val="a"/>
    <w:uiPriority w:val="34"/>
    <w:qFormat/>
    <w:rsid w:val="00EC4232"/>
    <w:pPr>
      <w:ind w:firstLine="420"/>
    </w:pPr>
  </w:style>
  <w:style w:type="paragraph" w:styleId="a7">
    <w:name w:val="Block Text"/>
    <w:basedOn w:val="a"/>
    <w:rsid w:val="00176116"/>
    <w:pPr>
      <w:widowControl w:val="0"/>
      <w:autoSpaceDE w:val="0"/>
      <w:autoSpaceDN w:val="0"/>
      <w:adjustRightInd w:val="0"/>
      <w:spacing w:line="926" w:lineRule="exact"/>
      <w:ind w:left="464" w:right="326" w:firstLineChars="0" w:firstLine="0"/>
    </w:pPr>
    <w:rPr>
      <w:rFonts w:ascii="仿宋_GB2312" w:cs="Times New Roman"/>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280</TotalTime>
  <Pages>2</Pages>
  <Words>102</Words>
  <Characters>587</Characters>
  <Application>Microsoft Office Word</Application>
  <DocSecurity>0</DocSecurity>
  <Lines>4</Lines>
  <Paragraphs>1</Paragraphs>
  <ScaleCrop>false</ScaleCrop>
  <Company> </Company>
  <LinksUpToDate>false</LinksUpToDate>
  <CharactersWithSpaces>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王立根</dc:creator>
  <cp:keywords/>
  <dc:description/>
  <cp:lastModifiedBy>王立根</cp:lastModifiedBy>
  <cp:revision>208</cp:revision>
  <cp:lastPrinted>2020-07-21T09:18:00Z</cp:lastPrinted>
  <dcterms:created xsi:type="dcterms:W3CDTF">2020-07-21T08:21:00Z</dcterms:created>
  <dcterms:modified xsi:type="dcterms:W3CDTF">2021-08-27T06:36:00Z</dcterms:modified>
</cp:coreProperties>
</file>